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80" w:after="0"/>
        <w:rPr/>
      </w:pPr>
      <w:r>
        <w:rPr/>
        <w:t>OBRAZAC POZIVA ZA ORGANIZACIJU VIŠEDNEVNE IZVANUČIONIČKE NASTAVE</w:t>
      </w:r>
    </w:p>
    <w:p>
      <w:pPr>
        <w:pStyle w:val="Tijeloteksta"/>
        <w:spacing w:before="1" w:after="0"/>
        <w:ind w:left="0" w:hanging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9247" w:type="dxa"/>
        <w:jc w:val="left"/>
        <w:tblInd w:w="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5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109"/>
        <w:gridCol w:w="765"/>
        <w:gridCol w:w="175"/>
        <w:gridCol w:w="1849"/>
      </w:tblGrid>
      <w:tr>
        <w:trPr>
          <w:trHeight w:val="229" w:hRule="atLeast"/>
        </w:trPr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ind w:left="9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7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./2024.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8" w:hRule="atLeast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0" w:hanging="0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8" w:hanging="0"/>
              <w:rPr>
                <w:b/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85" w:hanging="0"/>
              <w:rPr>
                <w:i/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>
                <w:b/>
                <w:b/>
              </w:rPr>
            </w:pPr>
            <w:r>
              <w:rPr>
                <w:b/>
              </w:rPr>
              <w:t>GIMNAZIJA SISAK</w:t>
            </w:r>
          </w:p>
        </w:tc>
      </w:tr>
      <w:tr>
        <w:trPr>
          <w:trHeight w:val="25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546" w:hanging="0"/>
              <w:rPr/>
            </w:pPr>
            <w:r>
              <w:rPr/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95" w:hanging="0"/>
              <w:rPr>
                <w:b/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95" w:hanging="0"/>
              <w:rPr>
                <w:b/>
                <w:b/>
              </w:rPr>
            </w:pPr>
            <w:r>
              <w:rPr>
                <w:b/>
              </w:rPr>
              <w:t>Sisak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i/>
                <w:i/>
                <w:sz w:val="20"/>
              </w:rPr>
            </w:pPr>
            <w:r>
              <w:rPr/>
              <w:t xml:space="preserve"> </w:t>
            </w:r>
            <w:r>
              <w:rPr/>
              <w:t xml:space="preserve">gimnazija.sisak@gmail.com     </w:t>
            </w:r>
            <w:hyperlink r:id="rId2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95" w:hanging="0"/>
              <w:rPr/>
            </w:pPr>
            <w:r>
              <w:rPr/>
              <w:t>3.a, 3.b, 3.c, 3.d, 3.e</w:t>
            </w:r>
          </w:p>
        </w:tc>
        <w:tc>
          <w:tcPr>
            <w:tcW w:w="2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74" w:hanging="0"/>
              <w:rPr>
                <w:b/>
                <w:b/>
              </w:rPr>
            </w:pPr>
            <w:r>
              <w:rPr>
                <w:b/>
              </w:rPr>
              <w:t>razreda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0" w:leader="none"/>
              </w:tabs>
              <w:spacing w:lineRule="exact" w:line="234"/>
              <w:ind w:left="1093" w:hanging="0"/>
              <w:rPr/>
            </w:pPr>
            <w:r>
              <w:rPr/>
              <w:t xml:space="preserve">      </w:t>
            </w:r>
            <w:r>
              <w:rPr/>
              <w:t>7</w:t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0" w:leader="none"/>
              </w:tabs>
              <w:spacing w:lineRule="exact" w:line="234"/>
              <w:ind w:left="1089" w:hanging="0"/>
              <w:rPr/>
            </w:pPr>
            <w:r>
              <w:rPr/>
              <w:t xml:space="preserve">  </w:t>
            </w:r>
            <w:r>
              <w:rPr/>
              <w:t>6 noćenja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207" w:hanging="0"/>
              <w:rPr>
                <w:i/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98" w:hanging="0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7" w:hanging="0"/>
              <w:rPr/>
            </w:pPr>
            <w:r>
              <w:rPr/>
              <w:t>Područje u Republici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95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Francuska, Španjolska</w:t>
            </w:r>
          </w:p>
        </w:tc>
      </w:tr>
      <w:tr>
        <w:trPr>
          <w:trHeight w:val="505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32" w:after="0"/>
              <w:ind w:left="146" w:hanging="0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35"/>
              <w:ind w:left="93" w:hanging="0"/>
              <w:rPr>
                <w:i/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95" w:hanging="0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08.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38" w:hanging="0"/>
              <w:rPr/>
            </w:pPr>
            <w:r>
              <w:rPr/>
              <w:t>0</w:t>
            </w:r>
            <w:r>
              <w:rPr/>
              <w:t>5</w:t>
            </w:r>
            <w:r>
              <w:rPr/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09.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76" w:right="112" w:hanging="0"/>
              <w:jc w:val="center"/>
              <w:rPr/>
            </w:pPr>
            <w:r>
              <w:rPr/>
              <w:t>202</w:t>
            </w:r>
            <w:r>
              <w:rPr/>
              <w:t>5</w:t>
            </w:r>
            <w:r>
              <w:rPr/>
              <w:t>.</w:t>
            </w:r>
          </w:p>
        </w:tc>
      </w:tr>
      <w:tr>
        <w:trPr>
          <w:trHeight w:val="253" w:hRule="atLeast"/>
        </w:trPr>
        <w:tc>
          <w:tcPr>
            <w:tcW w:w="455" w:type="dxa"/>
            <w:vMerge w:val="continue"/>
            <w:tcBorders>
              <w:bottom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7" w:type="dxa"/>
            <w:gridSpan w:val="7"/>
            <w:vMerge w:val="continue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8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29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0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92" w:right="112" w:hanging="0"/>
              <w:jc w:val="center"/>
              <w:rPr>
                <w:i/>
                <w:i/>
              </w:rPr>
            </w:pPr>
            <w:r>
              <w:rPr>
                <w:i/>
              </w:rPr>
              <w:t>Godina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555" w:right="1567" w:hanging="0"/>
              <w:jc w:val="center"/>
              <w:rPr>
                <w:i/>
                <w:i/>
              </w:rPr>
            </w:pPr>
            <w:r>
              <w:rPr>
                <w:i/>
              </w:rPr>
              <w:t>Upisati broj:</w:t>
            </w:r>
          </w:p>
        </w:tc>
      </w:tr>
      <w:tr>
        <w:trPr>
          <w:trHeight w:val="508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right="109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left="67" w:hanging="0"/>
              <w:rPr/>
            </w:pPr>
            <w:r>
              <w:rPr/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  </w:t>
            </w:r>
            <w:r>
              <w:rPr/>
              <w:t>7</w:t>
            </w:r>
            <w:r>
              <w:rPr/>
              <w:t>0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85" w:hanging="0"/>
              <w:rPr>
                <w:i/>
                <w:i/>
              </w:rPr>
            </w:pPr>
            <w:r>
              <w:rPr>
                <w:i/>
              </w:rPr>
              <w:t>s mogućnošću odstupanja za</w:t>
            </w:r>
          </w:p>
          <w:p>
            <w:pPr>
              <w:pStyle w:val="TableParagraph"/>
              <w:widowControl w:val="false"/>
              <w:spacing w:lineRule="exact" w:line="240"/>
              <w:ind w:left="85" w:hanging="0"/>
              <w:rPr>
                <w:i/>
                <w:i/>
              </w:rPr>
            </w:pPr>
            <w:r>
              <w:rPr>
                <w:i/>
              </w:rPr>
              <w:t>5 učenika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5" w:after="0"/>
              <w:rPr/>
            </w:pPr>
            <w:r>
              <w:rPr/>
              <w:t xml:space="preserve">   </w:t>
            </w:r>
            <w:r>
              <w:rPr/>
              <w:t>5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right="109" w:hanging="0"/>
              <w:jc w:val="right"/>
              <w:rPr/>
            </w:pPr>
            <w:r>
              <w:rPr/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left="67" w:hanging="0"/>
              <w:rPr/>
            </w:pPr>
            <w:r>
              <w:rPr/>
              <w:t>Očekivani broj gratis ponuda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67" w:hanging="0"/>
              <w:rPr/>
            </w:pPr>
            <w:r>
              <w:rPr/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hanging="0"/>
              <w:rPr/>
            </w:pPr>
            <w:r>
              <w:rPr/>
              <w:t xml:space="preserve">   </w:t>
            </w:r>
            <w:r>
              <w:rPr/>
              <w:t>3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427" w:hanging="0"/>
              <w:rPr>
                <w:i/>
                <w:i/>
              </w:rPr>
            </w:pPr>
            <w:r>
              <w:rPr>
                <w:i/>
              </w:rPr>
              <w:t>Upisati traženo: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  <w:t>SISAK</w:t>
            </w:r>
          </w:p>
        </w:tc>
      </w:tr>
      <w:tr>
        <w:trPr>
          <w:trHeight w:val="506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46" w:hanging="0"/>
              <w:rPr/>
            </w:pPr>
            <w:r>
              <w:rPr/>
              <w:t>Imena mjesta (gradova i/ili naselja)</w:t>
            </w:r>
          </w:p>
          <w:p>
            <w:pPr>
              <w:pStyle w:val="TableParagraph"/>
              <w:widowControl w:val="false"/>
              <w:spacing w:lineRule="exact" w:line="240"/>
              <w:ind w:left="546" w:hanging="0"/>
              <w:rPr/>
            </w:pPr>
            <w:r>
              <w:rPr/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 xml:space="preserve">Monaco, Monte Carlo, Avignon, </w:t>
            </w:r>
            <w:r>
              <w:rPr/>
              <w:t>Figueres</w:t>
            </w:r>
            <w:r>
              <w:rPr/>
              <w:t xml:space="preserve">, </w:t>
            </w:r>
            <w:r>
              <w:rPr/>
              <w:t xml:space="preserve">Lloret de Mar, </w:t>
            </w:r>
            <w:r>
              <w:rPr/>
              <w:t>Barcelona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40" w:hanging="0"/>
              <w:rPr>
                <w:i/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right="108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67" w:right="621" w:hanging="0"/>
              <w:rPr/>
            </w:pPr>
            <w:r>
              <w:rPr/>
              <w:t>Autobus koji udovoljava zakonskim propisima za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4"/>
                <w:szCs w:val="24"/>
              </w:rPr>
            </w:pPr>
            <w:r>
              <w:rPr/>
              <w:t xml:space="preserve">         </w:t>
            </w:r>
            <w:r>
              <w:rPr>
                <w:sz w:val="24"/>
                <w:szCs w:val="24"/>
              </w:rPr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8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  <w:t xml:space="preserve">   </w:t>
            </w:r>
            <w:r>
              <w:rPr/>
              <w:t>X   (u povratku)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9" w:hanging="0"/>
              <w:jc w:val="right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8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711" w:hanging="0"/>
              <w:rPr>
                <w:i/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right="80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98" w:hanging="0"/>
              <w:rPr/>
            </w:pPr>
            <w:r>
              <w:rPr/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8"/>
              <w:ind w:right="92" w:hanging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X  Avignon </w:t>
            </w:r>
            <w:r>
              <w:rPr>
                <w:sz w:val="16"/>
              </w:rPr>
              <w:t>3</w:t>
            </w:r>
            <w:r>
              <w:rPr>
                <w:rFonts w:eastAsia="Times New Roman" w:cs="Times New Roman" w:ascii="Times New Roman" w:hAnsi="Times New Roman"/>
                <w:sz w:val="16"/>
              </w:rPr>
              <w:t>*</w:t>
            </w:r>
            <w:r>
              <w:rPr>
                <w:rFonts w:eastAsia="Times New Roman" w:cs="Times New Roman"/>
                <w:sz w:val="16"/>
              </w:rPr>
              <w:t xml:space="preserve"> (po mogućnosti IBIS hotel)</w:t>
            </w:r>
          </w:p>
        </w:tc>
      </w:tr>
      <w:tr>
        <w:trPr>
          <w:trHeight w:val="280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sz w:val="16"/>
              </w:rPr>
              <w:t xml:space="preserve">                                 </w:t>
            </w:r>
            <w:r>
              <w:rPr>
                <w:sz w:val="16"/>
              </w:rPr>
              <w:t>X Lloret de Mar 4</w:t>
            </w:r>
            <w:r>
              <w:rPr>
                <w:rFonts w:eastAsia="Times New Roman" w:cs="Times New Roman" w:ascii="Times New Roman" w:hAnsi="Times New Roman"/>
                <w:sz w:val="16"/>
              </w:rPr>
              <w:t>*</w:t>
            </w:r>
            <w:r>
              <w:rPr>
                <w:rFonts w:eastAsia="Times New Roman" w:cs="Times New Roman"/>
                <w:sz w:val="16"/>
              </w:rPr>
              <w:t xml:space="preserve"> (po mogućnosti Maria del Mar)</w:t>
            </w:r>
            <w:r>
              <w:rPr>
                <w:sz w:val="16"/>
              </w:rPr>
              <w:t xml:space="preserve">          </w:t>
            </w:r>
          </w:p>
        </w:tc>
      </w:tr>
      <w:tr>
        <w:trPr>
          <w:trHeight w:val="501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izvan grada s mogućnošću</w:t>
            </w:r>
          </w:p>
          <w:p>
            <w:pPr>
              <w:pStyle w:val="TableParagraph"/>
              <w:widowControl w:val="false"/>
              <w:spacing w:lineRule="exact" w:line="235"/>
              <w:ind w:left="98" w:hanging="0"/>
              <w:rPr/>
            </w:pPr>
            <w:r>
              <w:rPr/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696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83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12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98" w:hanging="0"/>
              <w:rPr/>
            </w:pPr>
            <w:r>
              <w:rPr/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5" w:hanging="0"/>
              <w:jc w:val="center"/>
              <w:rPr/>
            </w:pPr>
            <w:r>
              <w:rPr/>
              <w:t xml:space="preserve">X </w:t>
            </w:r>
            <w:r>
              <w:rPr/>
              <w:t>5</w:t>
            </w:r>
            <w:r>
              <w:rPr/>
              <w:t xml:space="preserve"> dana  </w:t>
            </w:r>
            <w:r>
              <w:rPr/>
              <w:t>(1 Francuska, 4 Španjolska)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80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Prehrana na bazi punoga</w:t>
            </w:r>
          </w:p>
          <w:p>
            <w:pPr>
              <w:pStyle w:val="TableParagraph"/>
              <w:widowControl w:val="false"/>
              <w:spacing w:lineRule="exact" w:line="240"/>
              <w:ind w:left="98" w:hanging="0"/>
              <w:rPr/>
            </w:pPr>
            <w:r>
              <w:rPr/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     </w:t>
            </w:r>
          </w:p>
        </w:tc>
      </w:tr>
      <w:tr>
        <w:trPr>
          <w:trHeight w:val="128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             </w:t>
            </w:r>
            <w:r>
              <w:rPr/>
              <w:t xml:space="preserve">f)   Drugi zahtjevi vezano uz  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smještaj i/ili prehranu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(npr. za učenike s teškoćama,</w:t>
            </w:r>
          </w:p>
          <w:p>
            <w:pPr>
              <w:pStyle w:val="TableParagraph"/>
              <w:widowControl w:val="false"/>
              <w:spacing w:lineRule="exact" w:line="246"/>
              <w:ind w:left="1026" w:hanging="0"/>
              <w:rPr/>
            </w:pPr>
            <w:r>
              <w:rPr/>
              <w:t>zdravstvenim problemima ili</w:t>
            </w:r>
          </w:p>
          <w:p>
            <w:pPr>
              <w:pStyle w:val="TableParagraph"/>
              <w:widowControl w:val="false"/>
              <w:spacing w:lineRule="exact" w:line="238"/>
              <w:ind w:left="1026" w:hanging="0"/>
              <w:rPr>
                <w:sz w:val="20"/>
              </w:rPr>
            </w:pPr>
            <w:r>
              <w:rPr/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</w:rPr>
            </w:pPr>
            <w:r>
              <w:rPr>
                <w:i/>
              </w:rPr>
              <w:t xml:space="preserve"> </w:t>
            </w:r>
          </w:p>
          <w:p>
            <w:pPr>
              <w:pStyle w:val="TableParagraph"/>
              <w:widowControl w:val="false"/>
              <w:rPr>
                <w:i/>
                <w:i/>
              </w:rPr>
            </w:pPr>
            <w:r>
              <w:rPr>
                <w:i/>
              </w:rPr>
              <w:t xml:space="preserve">    </w:t>
            </w:r>
            <w:r>
              <w:rPr>
                <w:i/>
              </w:rPr>
              <w:t xml:space="preserve">X </w:t>
            </w:r>
            <w:r>
              <w:rPr>
                <w:i w:val="false"/>
                <w:iCs w:val="false"/>
              </w:rPr>
              <w:t>1 obrok na brodu</w:t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0" w:hanging="0"/>
              <w:rPr>
                <w:b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7" w:hanging="0"/>
              <w:rPr>
                <w:b/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90" w:hanging="0"/>
              <w:rPr>
                <w:i/>
                <w:i/>
              </w:rPr>
            </w:pPr>
            <w:r>
              <w:rPr>
                <w:i/>
              </w:rPr>
              <w:t>Upisati traženo s imenima svakog muzeja,</w:t>
            </w:r>
          </w:p>
          <w:p>
            <w:pPr>
              <w:pStyle w:val="TableParagraph"/>
              <w:widowControl w:val="false"/>
              <w:spacing w:lineRule="exact" w:line="252" w:before="5" w:after="0"/>
              <w:ind w:left="90" w:hanging="0"/>
              <w:rPr>
                <w:i/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6" w:hanging="0"/>
              <w:jc w:val="right"/>
              <w:rPr/>
            </w:pPr>
            <w:r>
              <w:rPr/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89" w:hanging="0"/>
              <w:rPr/>
            </w:pPr>
            <w:r>
              <w:rPr/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200" w:hanging="0"/>
              <w:rPr/>
            </w:pPr>
            <w:r>
              <w:rPr>
                <w:sz w:val="28"/>
                <w:szCs w:val="28"/>
                <w:vertAlign w:val="superscript"/>
              </w:rPr>
              <w:t>muzej Salvadora Dalia u Figueresu, Sagrada Familia, Park Guell, L Aquarium, muzel Picasso, Flamenco show i disco</w:t>
            </w:r>
          </w:p>
          <w:p>
            <w:pPr>
              <w:pStyle w:val="TableParagraph"/>
              <w:widowControl w:val="false"/>
              <w:spacing w:lineRule="exact" w:line="231"/>
              <w:ind w:left="200" w:hanging="0"/>
              <w:rPr/>
            </w:pPr>
            <w:r>
              <w:rPr>
                <w:sz w:val="28"/>
                <w:szCs w:val="28"/>
                <w:vertAlign w:val="superscript"/>
              </w:rPr>
              <w:t>(fakultativno: vodeni park Marineland)</w:t>
            </w:r>
          </w:p>
          <w:p>
            <w:pPr>
              <w:pStyle w:val="TableParagraph"/>
              <w:widowControl w:val="false"/>
              <w:spacing w:lineRule="exact" w:line="231"/>
              <w:ind w:left="200" w:hanging="0"/>
              <w:rPr>
                <w:sz w:val="28"/>
                <w:szCs w:val="28"/>
                <w:vertAlign w:val="superscript"/>
              </w:rPr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7" w:hanging="0"/>
              <w:jc w:val="right"/>
              <w:rPr/>
            </w:pPr>
            <w:r>
              <w:rPr/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9" w:hanging="0"/>
              <w:rPr/>
            </w:pPr>
            <w:r>
              <w:rPr/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30" w:hanging="0"/>
              <w:jc w:val="right"/>
              <w:rPr/>
            </w:pPr>
            <w:r>
              <w:rPr/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89" w:hanging="0"/>
              <w:rPr/>
            </w:pPr>
            <w:r>
              <w:rPr/>
              <w:t>Turističkog vodiča za razgled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89" w:hanging="0"/>
              <w:rPr/>
            </w:pPr>
            <w:r>
              <w:rPr/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3" w:hanging="0"/>
              <w:rPr>
                <w:i/>
                <w:i/>
              </w:rPr>
            </w:pPr>
            <w:r>
              <w:rPr/>
              <w:t xml:space="preserve">   </w:t>
            </w:r>
            <w:r>
              <w:rPr/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0" w:hanging="0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7" w:hanging="0"/>
              <w:rPr>
                <w:b/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406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Traženo označiti s X ili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02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dopisati (za br. 12):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2" w:hanging="0"/>
              <w:jc w:val="right"/>
              <w:rPr/>
            </w:pPr>
            <w:r>
              <w:rPr/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posljedica nesretnoga slučaja i bolesti na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jc w:val="center"/>
              <w:rPr/>
            </w:pPr>
            <w:r>
              <w:rPr/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right="72" w:hanging="0"/>
              <w:jc w:val="right"/>
              <w:rPr/>
            </w:pPr>
            <w:r>
              <w:rPr/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zdravstvenog osiguranja za vrijeme puta 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72" w:hanging="0"/>
              <w:jc w:val="right"/>
              <w:rPr/>
            </w:pPr>
            <w:r>
              <w:rPr/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3" w:hanging="0"/>
              <w:rPr/>
            </w:pPr>
            <w:r>
              <w:rPr/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200" w:hanging="0"/>
              <w:rPr/>
            </w:pPr>
            <w:r>
              <w:rPr/>
              <w:t xml:space="preserve">                                </w:t>
            </w:r>
            <w:r>
              <w:rPr/>
              <w:t xml:space="preserve">X </w:t>
            </w:r>
          </w:p>
          <w:p>
            <w:pPr>
              <w:pStyle w:val="TableParagraph"/>
              <w:widowControl w:val="false"/>
              <w:spacing w:lineRule="exact" w:line="234"/>
              <w:ind w:left="200" w:hanging="0"/>
              <w:jc w:val="both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72" w:hanging="0"/>
              <w:jc w:val="right"/>
              <w:rPr/>
            </w:pPr>
            <w:r>
              <w:rPr/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3" w:hanging="0"/>
              <w:rPr/>
            </w:pPr>
            <w:r>
              <w:rPr/>
              <w:t>troškova pomoći povratka u mjesto polazišta u</w:t>
            </w:r>
          </w:p>
          <w:p>
            <w:pPr>
              <w:pStyle w:val="TableParagraph"/>
              <w:widowControl w:val="false"/>
              <w:spacing w:lineRule="exact" w:line="240"/>
              <w:ind w:left="103" w:hanging="0"/>
              <w:rPr/>
            </w:pPr>
            <w:r>
              <w:rPr/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00" w:hanging="0"/>
              <w:rPr/>
            </w:pPr>
            <w:r>
              <w:rPr/>
              <w:t xml:space="preserve">                                </w:t>
            </w: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72" w:hanging="0"/>
              <w:jc w:val="right"/>
              <w:rPr/>
            </w:pPr>
            <w:r>
              <w:rPr/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03" w:hanging="0"/>
              <w:rPr/>
            </w:pPr>
            <w:r>
              <w:rPr/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200" w:hanging="0"/>
              <w:rPr/>
            </w:pPr>
            <w:r>
              <w:rPr/>
              <w:t xml:space="preserve">                                </w:t>
            </w: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9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08" w:leader="none"/>
              </w:tabs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12.</w:t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>
        <w:trPr>
          <w:trHeight w:val="420" w:hRule="atLeast"/>
        </w:trPr>
        <w:tc>
          <w:tcPr>
            <w:tcW w:w="2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73" w:leader="none"/>
              </w:tabs>
              <w:spacing w:lineRule="exact" w:line="234"/>
              <w:rPr>
                <w:iCs/>
              </w:rPr>
            </w:pPr>
            <w:r>
              <w:rPr>
                <w:iCs/>
              </w:rPr>
              <w:t xml:space="preserve">  </w:t>
            </w:r>
            <w:r>
              <w:rPr>
                <w:iCs/>
              </w:rPr>
              <w:t xml:space="preserve">6. </w:t>
            </w:r>
            <w:r>
              <w:rPr>
                <w:iCs/>
              </w:rPr>
              <w:t>prosinc</w:t>
            </w:r>
            <w:r>
              <w:rPr>
                <w:iCs/>
              </w:rPr>
              <w:t xml:space="preserve">a 2024. </w:t>
            </w:r>
            <w:r>
              <w:rPr>
                <w:iCs/>
              </w:rPr>
              <w:t>do 15.00 h</w:t>
            </w:r>
          </w:p>
        </w:tc>
      </w:tr>
      <w:tr>
        <w:trPr>
          <w:trHeight w:val="505" w:hRule="atLeast"/>
        </w:trPr>
        <w:tc>
          <w:tcPr>
            <w:tcW w:w="52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32" w:hanging="0"/>
              <w:rPr/>
            </w:pPr>
            <w:r>
              <w:rPr/>
              <w:t>Javno otvaranje ponuda</w:t>
            </w:r>
            <w:r>
              <w:rPr/>
              <w:t xml:space="preserve"> održat će se u </w:t>
            </w:r>
            <w:r>
              <w:rPr/>
              <w:t>Š</w:t>
            </w:r>
            <w:r>
              <w:rPr/>
              <w:t>koli dana</w:t>
            </w:r>
          </w:p>
        </w:tc>
        <w:tc>
          <w:tcPr>
            <w:tcW w:w="2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/>
            </w:pPr>
            <w:r>
              <w:rPr/>
              <w:t xml:space="preserve">  </w:t>
            </w:r>
            <w:r>
              <w:rPr/>
              <w:t>1</w:t>
            </w:r>
            <w:r>
              <w:rPr/>
              <w:t xml:space="preserve">2. </w:t>
            </w:r>
            <w:r>
              <w:rPr/>
              <w:t>prosinc</w:t>
            </w:r>
            <w:r>
              <w:rPr/>
              <w:t xml:space="preserve">a 2024.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4" w:hanging="0"/>
              <w:rPr/>
            </w:pPr>
            <w:r>
              <w:rPr/>
              <w:t xml:space="preserve">u </w:t>
            </w:r>
            <w:r>
              <w:rPr/>
              <w:t>17.30 h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373" w:leader="none"/>
        </w:tabs>
        <w:spacing w:before="114" w:after="0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9" w:leader="none"/>
        </w:tabs>
        <w:spacing w:lineRule="auto" w:line="252" w:before="133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2" w:leader="none"/>
        </w:tabs>
        <w:spacing w:before="107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1" w:leader="none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7" w:leader="none"/>
        </w:tabs>
        <w:ind w:left="366"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before="118" w:after="0"/>
        <w:ind w:left="200" w:right="120" w:hanging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6" w:leader="none"/>
        </w:tabs>
        <w:spacing w:before="122" w:after="0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>
      <w:pPr>
        <w:pStyle w:val="Normal"/>
        <w:spacing w:before="1" w:after="0"/>
        <w:ind w:left="200" w:hanging="0"/>
        <w:rPr>
          <w:b/>
          <w:b/>
          <w:sz w:val="16"/>
        </w:rPr>
      </w:pPr>
      <w:r>
        <w:rPr>
          <w:b/>
          <w:sz w:val="16"/>
        </w:rPr>
        <w:t>.</w:t>
      </w:r>
    </w:p>
    <w:p>
      <w:pPr>
        <w:pStyle w:val="Normal"/>
        <w:spacing w:before="123" w:after="0"/>
        <w:ind w:left="200" w:hanging="0"/>
        <w:rPr>
          <w:b/>
          <w:b/>
          <w:i/>
          <w:i/>
          <w:sz w:val="16"/>
        </w:rPr>
      </w:pPr>
      <w:r>
        <w:rPr>
          <w:b/>
          <w:i/>
          <w:sz w:val="16"/>
        </w:rPr>
        <w:t>Napomena: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spacing w:before="116" w:after="0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7" w:leader="none"/>
        </w:tabs>
        <w:spacing w:before="118" w:after="0"/>
        <w:ind w:left="366"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spacing w:before="119" w:after="0"/>
        <w:ind w:left="200" w:right="113" w:hanging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8" w:leader="none"/>
        </w:tabs>
        <w:spacing w:before="119" w:after="0"/>
        <w:ind w:left="200" w:right="112" w:hanging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</w:tabs>
        <w:spacing w:before="119" w:after="0"/>
        <w:ind w:left="200" w:right="115" w:hanging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1" w:leader="none"/>
        </w:tabs>
        <w:spacing w:before="120" w:after="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>
      <w:type w:val="nextPage"/>
      <w:pgSz w:w="11906" w:h="16838"/>
      <w:pgMar w:left="1240" w:right="1320" w:header="0" w:top="1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sz w:val="16"/>
        <w:spacing w:val="0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4524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db02f1"/>
    <w:rPr>
      <w:color w:val="0000FF" w:themeColor="hyperlink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6d543d"/>
    <w:rPr>
      <w:rFonts w:ascii="Segoe UI" w:hAnsi="Segoe UI" w:eastAsia="Times New Roman" w:cs="Segoe UI"/>
      <w:sz w:val="18"/>
      <w:szCs w:val="18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 w:after="0"/>
      <w:ind w:left="200" w:hanging="0"/>
    </w:pPr>
    <w:rPr>
      <w:sz w:val="16"/>
      <w:szCs w:val="16"/>
    </w:rPr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 w:after="0"/>
      <w:ind w:left="200" w:hanging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f4524e"/>
    <w:pPr>
      <w:spacing w:before="121" w:after="0"/>
      <w:ind w:left="200" w:hanging="0"/>
    </w:pPr>
    <w:rPr/>
  </w:style>
  <w:style w:type="paragraph" w:styleId="TableParagraph" w:customStyle="1">
    <w:name w:val="Table Paragraph"/>
    <w:basedOn w:val="Normal"/>
    <w:uiPriority w:val="1"/>
    <w:qFormat/>
    <w:rsid w:val="00f4524e"/>
    <w:pPr/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6d543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-slunj@ss-slunj.skole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LibreOffice/7.0.1.2$Windows_X86_64 LibreOffice_project/7cbcfc562f6eb6708b5ff7d7397325de9e764452</Application>
  <Pages>2</Pages>
  <Words>778</Words>
  <Characters>4403</Characters>
  <CharactersWithSpaces>5240</CharactersWithSpaces>
  <Paragraphs>190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2022-10-11T09:05:00Z</dcterms:created>
  <dc:creator>Zdenka Čukelj</dc:creator>
  <dc:description/>
  <dc:language>hr-HR</dc:language>
  <cp:lastModifiedBy/>
  <cp:lastPrinted>2023-11-30T08:57:00Z</cp:lastPrinted>
  <dcterms:modified xsi:type="dcterms:W3CDTF">2024-11-26T20:05:29Z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2022-02-28T00:00:00Z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