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9" w:rsidRDefault="00FB0659" w:rsidP="00FB0659">
      <w:pPr>
        <w:pStyle w:val="Naslov"/>
        <w:jc w:val="center"/>
        <w:rPr>
          <w:sz w:val="36"/>
        </w:rPr>
      </w:pPr>
    </w:p>
    <w:p w:rsidR="00FB0659" w:rsidRDefault="00FB0659" w:rsidP="00FB0659">
      <w:pPr>
        <w:pStyle w:val="Naslov"/>
        <w:jc w:val="center"/>
        <w:rPr>
          <w:sz w:val="36"/>
        </w:rPr>
      </w:pPr>
    </w:p>
    <w:p w:rsidR="00FB0659" w:rsidRDefault="00FB0659" w:rsidP="00FB0659">
      <w:pPr>
        <w:pStyle w:val="Naslov"/>
        <w:jc w:val="center"/>
        <w:rPr>
          <w:sz w:val="36"/>
        </w:rPr>
      </w:pPr>
    </w:p>
    <w:p w:rsidR="00FB0659" w:rsidRPr="00FB0659" w:rsidRDefault="00FB0659" w:rsidP="00FB0659">
      <w:pPr>
        <w:pStyle w:val="Naslov"/>
        <w:jc w:val="center"/>
        <w:rPr>
          <w:sz w:val="36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P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rPr>
          <w:lang w:val="en-US" w:eastAsia="en-US"/>
        </w:rPr>
      </w:pPr>
      <w:r>
        <w:rPr>
          <w:lang w:val="en-US" w:eastAsia="en-US"/>
        </w:rPr>
        <w:tab/>
      </w:r>
    </w:p>
    <w:p w:rsidR="00DB2403" w:rsidRDefault="00DB2403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tabs>
          <w:tab w:val="left" w:pos="3690"/>
        </w:tabs>
        <w:jc w:val="center"/>
        <w:rPr>
          <w:lang w:val="en-US" w:eastAsia="en-US"/>
        </w:rPr>
      </w:pPr>
    </w:p>
    <w:p w:rsidR="00FB0659" w:rsidRDefault="00FB0659" w:rsidP="00FB0659">
      <w:pPr>
        <w:pStyle w:val="Naslov"/>
        <w:jc w:val="center"/>
        <w:rPr>
          <w:lang w:val="en-US" w:eastAsia="en-US"/>
        </w:rPr>
      </w:pPr>
      <w:r>
        <w:rPr>
          <w:lang w:val="en-US" w:eastAsia="en-US"/>
        </w:rPr>
        <w:t>PRAVILNIK O ZAŠTITI OD POŽARA</w:t>
      </w:r>
      <w:r w:rsidR="006E3895">
        <w:rPr>
          <w:lang w:val="en-US" w:eastAsia="en-US"/>
        </w:rPr>
        <w:t xml:space="preserve"> ZA </w:t>
      </w:r>
      <w:r w:rsidR="00F07675">
        <w:rPr>
          <w:lang w:val="en-US" w:eastAsia="en-US"/>
        </w:rPr>
        <w:t>GIMNAZIJU SISAK</w:t>
      </w: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6E3895" w:rsidRDefault="006E3895" w:rsidP="00FB0659">
      <w:pPr>
        <w:rPr>
          <w:lang w:val="en-US" w:eastAsia="en-US"/>
        </w:rPr>
      </w:pPr>
    </w:p>
    <w:p w:rsidR="006E3895" w:rsidRPr="006D7CC6" w:rsidRDefault="006E3895" w:rsidP="006E3895">
      <w:bookmarkStart w:id="0" w:name="_GoBack"/>
      <w:bookmarkEnd w:id="0"/>
    </w:p>
    <w:p w:rsidR="0079084B" w:rsidRDefault="0079084B" w:rsidP="00FB0659">
      <w:pPr>
        <w:rPr>
          <w:lang w:val="en-US" w:eastAsia="en-US"/>
        </w:rPr>
      </w:pPr>
    </w:p>
    <w:p w:rsidR="0079084B" w:rsidRDefault="0079084B" w:rsidP="00FB0659">
      <w:pPr>
        <w:rPr>
          <w:lang w:val="en-US" w:eastAsia="en-US"/>
        </w:rPr>
      </w:pPr>
    </w:p>
    <w:p w:rsidR="0079084B" w:rsidRDefault="0079084B" w:rsidP="00FB0659">
      <w:pPr>
        <w:rPr>
          <w:lang w:val="en-US" w:eastAsia="en-US"/>
        </w:rPr>
      </w:pPr>
    </w:p>
    <w:p w:rsidR="00FB0659" w:rsidRDefault="00FB0659" w:rsidP="00FB0659">
      <w:pPr>
        <w:rPr>
          <w:lang w:val="en-US" w:eastAsia="en-US"/>
        </w:rPr>
      </w:pPr>
    </w:p>
    <w:p w:rsidR="00FB0659" w:rsidRDefault="00FB0659" w:rsidP="00FB0659">
      <w:pPr>
        <w:jc w:val="center"/>
        <w:rPr>
          <w:lang w:val="en-US" w:eastAsia="en-US"/>
        </w:rPr>
      </w:pPr>
      <w:r>
        <w:rPr>
          <w:lang w:val="en-US" w:eastAsia="en-US"/>
        </w:rPr>
        <w:t xml:space="preserve">SISAK, </w:t>
      </w:r>
      <w:r w:rsidR="00F07675">
        <w:rPr>
          <w:lang w:val="en-US" w:eastAsia="en-US"/>
        </w:rPr>
        <w:t>PROSINAC</w:t>
      </w:r>
      <w:r>
        <w:rPr>
          <w:lang w:val="en-US" w:eastAsia="en-US"/>
        </w:rPr>
        <w:t xml:space="preserve"> 2016.</w:t>
      </w: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</w:p>
    <w:p w:rsidR="0079084B" w:rsidRDefault="0079084B" w:rsidP="00FB0659">
      <w:pPr>
        <w:jc w:val="center"/>
        <w:rPr>
          <w:lang w:val="en-US" w:eastAsia="en-US"/>
        </w:rPr>
      </w:pPr>
      <w:r w:rsidRPr="0079084B">
        <w:rPr>
          <w:sz w:val="32"/>
          <w:lang w:val="en-US" w:eastAsia="en-US"/>
        </w:rPr>
        <w:t>SADRŽAJ</w:t>
      </w:r>
    </w:p>
    <w:p w:rsidR="0079084B" w:rsidRDefault="0079084B" w:rsidP="00FB0659">
      <w:pPr>
        <w:jc w:val="center"/>
        <w:rPr>
          <w:lang w:val="en-US" w:eastAsia="en-US"/>
        </w:rPr>
      </w:pPr>
    </w:p>
    <w:p w:rsidR="00170FA0" w:rsidRDefault="0079084B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r>
        <w:rPr>
          <w:lang w:val="en-US" w:eastAsia="en-US"/>
        </w:rPr>
        <w:fldChar w:fldCharType="begin"/>
      </w:r>
      <w:r>
        <w:rPr>
          <w:lang w:val="en-US" w:eastAsia="en-US"/>
        </w:rPr>
        <w:instrText xml:space="preserve"> TOC \o "1-1" \h \z \u </w:instrText>
      </w:r>
      <w:r>
        <w:rPr>
          <w:lang w:val="en-US" w:eastAsia="en-US"/>
        </w:rPr>
        <w:fldChar w:fldCharType="separate"/>
      </w:r>
      <w:hyperlink w:anchor="_Toc468793784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OPSEG I ODGOVORNOSTI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_Toc468793784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85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OPIS POSTUPKA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_Toc468793785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86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OP</w:t>
        </w:r>
        <w:r w:rsidR="00170FA0" w:rsidRPr="00ED5357">
          <w:rPr>
            <w:rStyle w:val="Hiperveza"/>
            <w:rFonts w:ascii="Tahoma" w:hAnsi="Tahoma" w:cs="Tahoma"/>
            <w:noProof/>
          </w:rPr>
          <w:t>Ć</w:t>
        </w:r>
        <w:r w:rsidR="00170FA0" w:rsidRPr="00ED5357">
          <w:rPr>
            <w:rStyle w:val="Hiperveza"/>
            <w:noProof/>
          </w:rPr>
          <w:t>E ODREDBE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_Toc468793786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2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87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ZAŠTITA OD PO</w:t>
        </w:r>
        <w:r w:rsidR="00170FA0" w:rsidRPr="00ED5357">
          <w:rPr>
            <w:rStyle w:val="Hiperveza"/>
            <w:rFonts w:ascii="Tahoma" w:hAnsi="Tahoma" w:cs="Tahoma"/>
            <w:noProof/>
          </w:rPr>
          <w:t>Ž</w:t>
        </w:r>
        <w:r w:rsidR="00170FA0" w:rsidRPr="00ED5357">
          <w:rPr>
            <w:rStyle w:val="Hiperveza"/>
            <w:noProof/>
          </w:rPr>
          <w:t>ARA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_Toc468793787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4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88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MJERE ZAŠTITE OD PO</w:t>
        </w:r>
        <w:r w:rsidR="00170FA0" w:rsidRPr="00ED5357">
          <w:rPr>
            <w:rStyle w:val="Hiperveza"/>
            <w:rFonts w:ascii="Tahoma" w:hAnsi="Tahoma" w:cs="Tahoma"/>
            <w:noProof/>
          </w:rPr>
          <w:t>Ž</w:t>
        </w:r>
        <w:r w:rsidR="00170FA0" w:rsidRPr="00ED5357">
          <w:rPr>
            <w:rStyle w:val="Hiperveza"/>
            <w:noProof/>
          </w:rPr>
          <w:t>ARA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_Toc468793788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4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89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USTROJSTVO I NA</w:t>
        </w:r>
        <w:r w:rsidR="00170FA0" w:rsidRPr="00ED5357">
          <w:rPr>
            <w:rStyle w:val="Hiperveza"/>
            <w:rFonts w:ascii="Tahoma" w:hAnsi="Tahoma" w:cs="Tahoma"/>
            <w:noProof/>
          </w:rPr>
          <w:t>Č</w:t>
        </w:r>
        <w:r w:rsidR="00170FA0" w:rsidRPr="00ED5357">
          <w:rPr>
            <w:rStyle w:val="Hiperveza"/>
            <w:noProof/>
          </w:rPr>
          <w:t>IN OBAVLJANJA UNUTARNJE KONTROLE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_Toc468793789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6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0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UPOZNAVANJE I OBUKA RADNIKA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_Toc468793790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7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1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OBVEZE I ODGOVORNOSTI TIJELA UPRAVLJANJA, RAVNATELJA I RADNIKA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_Toc468793791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7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44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2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DU</w:t>
        </w:r>
        <w:r w:rsidR="00170FA0" w:rsidRPr="00ED5357">
          <w:rPr>
            <w:rStyle w:val="Hiperveza"/>
            <w:rFonts w:ascii="Tahoma" w:hAnsi="Tahoma" w:cs="Tahoma"/>
            <w:noProof/>
          </w:rPr>
          <w:t>Ž</w:t>
        </w:r>
        <w:r w:rsidR="00170FA0" w:rsidRPr="00ED5357">
          <w:rPr>
            <w:rStyle w:val="Hiperveza"/>
            <w:noProof/>
          </w:rPr>
          <w:t>NOSTI RADNIKA U SLU</w:t>
        </w:r>
        <w:r w:rsidR="00170FA0" w:rsidRPr="00ED5357">
          <w:rPr>
            <w:rStyle w:val="Hiperveza"/>
            <w:rFonts w:ascii="Tahoma" w:hAnsi="Tahoma" w:cs="Tahoma"/>
            <w:noProof/>
          </w:rPr>
          <w:t>Č</w:t>
        </w:r>
        <w:r w:rsidR="00170FA0" w:rsidRPr="00ED5357">
          <w:rPr>
            <w:rStyle w:val="Hiperveza"/>
            <w:noProof/>
          </w:rPr>
          <w:t>AJU NASTANKA PO</w:t>
        </w:r>
        <w:r w:rsidR="00170FA0" w:rsidRPr="00ED5357">
          <w:rPr>
            <w:rStyle w:val="Hiperveza"/>
            <w:rFonts w:ascii="Tahoma" w:hAnsi="Tahoma" w:cs="Tahoma"/>
            <w:noProof/>
          </w:rPr>
          <w:t>Ž</w:t>
        </w:r>
        <w:r w:rsidR="00170FA0" w:rsidRPr="00ED5357">
          <w:rPr>
            <w:rStyle w:val="Hiperveza"/>
            <w:noProof/>
          </w:rPr>
          <w:t>ARA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_Toc468793792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9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66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3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URE</w:t>
        </w:r>
        <w:r w:rsidR="00170FA0" w:rsidRPr="00ED5357">
          <w:rPr>
            <w:rStyle w:val="Hiperveza"/>
            <w:rFonts w:ascii="Tahoma" w:hAnsi="Tahoma" w:cs="Tahoma"/>
            <w:noProof/>
          </w:rPr>
          <w:t>Đ</w:t>
        </w:r>
        <w:r w:rsidR="00170FA0" w:rsidRPr="00ED5357">
          <w:rPr>
            <w:rStyle w:val="Hiperveza"/>
            <w:noProof/>
          </w:rPr>
          <w:t>AJI I OPREMA ZA GA</w:t>
        </w:r>
        <w:r w:rsidR="00170FA0" w:rsidRPr="00ED5357">
          <w:rPr>
            <w:rStyle w:val="Hiperveza"/>
            <w:rFonts w:ascii="Calisto MT" w:hAnsi="Calisto MT" w:cs="Calisto MT"/>
            <w:noProof/>
          </w:rPr>
          <w:t>Š</w:t>
        </w:r>
        <w:r w:rsidR="00170FA0" w:rsidRPr="00ED5357">
          <w:rPr>
            <w:rStyle w:val="Hiperveza"/>
            <w:noProof/>
          </w:rPr>
          <w:t>ENJE PO</w:t>
        </w:r>
        <w:r w:rsidR="00170FA0" w:rsidRPr="00ED5357">
          <w:rPr>
            <w:rStyle w:val="Hiperveza"/>
            <w:rFonts w:ascii="Tahoma" w:hAnsi="Tahoma" w:cs="Tahoma"/>
            <w:noProof/>
          </w:rPr>
          <w:t>Ž</w:t>
        </w:r>
        <w:r w:rsidR="00170FA0" w:rsidRPr="00ED5357">
          <w:rPr>
            <w:rStyle w:val="Hiperveza"/>
            <w:noProof/>
          </w:rPr>
          <w:t>ARA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_Toc468793793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10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66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4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PRIJELAZNE I ZAVRŠNE ODREDBE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_Toc468793794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12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66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5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VEZANI DOKUMENTI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_Toc468793795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13</w:t>
        </w:r>
        <w:r w:rsidR="00170FA0">
          <w:rPr>
            <w:noProof/>
            <w:webHidden/>
          </w:rPr>
          <w:fldChar w:fldCharType="end"/>
        </w:r>
      </w:hyperlink>
    </w:p>
    <w:p w:rsidR="00170FA0" w:rsidRDefault="00085169">
      <w:pPr>
        <w:pStyle w:val="Sadraj1"/>
        <w:tabs>
          <w:tab w:val="left" w:pos="660"/>
          <w:tab w:val="right" w:leader="dot" w:pos="9070"/>
        </w:tabs>
        <w:rPr>
          <w:rFonts w:asciiTheme="minorHAnsi" w:hAnsiTheme="minorHAnsi" w:cstheme="minorBidi"/>
          <w:noProof/>
        </w:rPr>
      </w:pPr>
      <w:hyperlink w:anchor="_Toc468793796" w:history="1">
        <w:r w:rsidR="00170FA0" w:rsidRPr="00ED5357">
          <w:rPr>
            <w:rStyle w:val="Hipervez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13.</w:t>
        </w:r>
        <w:r w:rsidR="00170FA0">
          <w:rPr>
            <w:rFonts w:asciiTheme="minorHAnsi" w:hAnsiTheme="minorHAnsi" w:cstheme="minorBidi"/>
            <w:noProof/>
          </w:rPr>
          <w:tab/>
        </w:r>
        <w:r w:rsidR="00170FA0" w:rsidRPr="00ED5357">
          <w:rPr>
            <w:rStyle w:val="Hiperveza"/>
            <w:noProof/>
          </w:rPr>
          <w:t>PRILOZI OPĆEM AKTU</w:t>
        </w:r>
        <w:r w:rsidR="00170FA0">
          <w:rPr>
            <w:noProof/>
            <w:webHidden/>
          </w:rPr>
          <w:tab/>
        </w:r>
        <w:r w:rsidR="00170FA0">
          <w:rPr>
            <w:noProof/>
            <w:webHidden/>
          </w:rPr>
          <w:fldChar w:fldCharType="begin"/>
        </w:r>
        <w:r w:rsidR="00170FA0">
          <w:rPr>
            <w:noProof/>
            <w:webHidden/>
          </w:rPr>
          <w:instrText xml:space="preserve"> PAGEREF _Toc468793796 \h </w:instrText>
        </w:r>
        <w:r w:rsidR="00170FA0">
          <w:rPr>
            <w:noProof/>
            <w:webHidden/>
          </w:rPr>
        </w:r>
        <w:r w:rsidR="00170FA0">
          <w:rPr>
            <w:noProof/>
            <w:webHidden/>
          </w:rPr>
          <w:fldChar w:fldCharType="separate"/>
        </w:r>
        <w:r w:rsidR="00465022">
          <w:rPr>
            <w:noProof/>
            <w:webHidden/>
          </w:rPr>
          <w:t>13</w:t>
        </w:r>
        <w:r w:rsidR="00170FA0">
          <w:rPr>
            <w:noProof/>
            <w:webHidden/>
          </w:rPr>
          <w:fldChar w:fldCharType="end"/>
        </w:r>
      </w:hyperlink>
    </w:p>
    <w:p w:rsidR="0079084B" w:rsidRPr="00FB0659" w:rsidRDefault="0079084B" w:rsidP="00FB0659">
      <w:pPr>
        <w:jc w:val="center"/>
        <w:rPr>
          <w:lang w:val="en-US" w:eastAsia="en-US"/>
        </w:rPr>
        <w:sectPr w:rsidR="0079084B" w:rsidRPr="00FB0659">
          <w:headerReference w:type="default" r:id="rId8"/>
          <w:footerReference w:type="default" r:id="rId9"/>
          <w:pgSz w:w="11900" w:h="16838"/>
          <w:pgMar w:top="1417" w:right="1400" w:bottom="1440" w:left="1420" w:header="0" w:footer="0" w:gutter="0"/>
          <w:cols w:space="720" w:equalWidth="0">
            <w:col w:w="9080"/>
          </w:cols>
        </w:sectPr>
      </w:pPr>
      <w:r>
        <w:rPr>
          <w:lang w:val="en-US" w:eastAsia="en-US"/>
        </w:rPr>
        <w:fldChar w:fldCharType="end"/>
      </w:r>
    </w:p>
    <w:p w:rsidR="00B77810" w:rsidRPr="006F4065" w:rsidRDefault="00832678">
      <w:pPr>
        <w:spacing w:line="239" w:lineRule="auto"/>
        <w:ind w:firstLine="720"/>
        <w:jc w:val="both"/>
      </w:pPr>
      <w:r w:rsidRPr="006F4065">
        <w:rPr>
          <w:rFonts w:eastAsia="Cambria"/>
        </w:rPr>
        <w:lastRenderedPageBreak/>
        <w:t xml:space="preserve">Na temelju čl. 21. st. 2 </w:t>
      </w:r>
      <w:r w:rsidRPr="006F4065">
        <w:rPr>
          <w:rFonts w:eastAsia="Cambria"/>
          <w:i/>
          <w:iCs/>
        </w:rPr>
        <w:t>Zakona o zaštiti od požara</w:t>
      </w:r>
      <w:r w:rsidRPr="006F4065">
        <w:rPr>
          <w:rFonts w:eastAsia="Cambria"/>
        </w:rPr>
        <w:t xml:space="preserve"> (NN 92/10), čl. 3. </w:t>
      </w:r>
      <w:r w:rsidRPr="006F4065">
        <w:rPr>
          <w:rFonts w:eastAsia="Cambria"/>
          <w:i/>
          <w:iCs/>
        </w:rPr>
        <w:t>Pravilnika o sadržaju</w:t>
      </w:r>
      <w:r w:rsidRPr="006F4065">
        <w:rPr>
          <w:rFonts w:eastAsia="Cambria"/>
        </w:rPr>
        <w:t xml:space="preserve"> </w:t>
      </w:r>
      <w:r w:rsidRPr="006F4065">
        <w:rPr>
          <w:rFonts w:eastAsia="Cambria"/>
          <w:i/>
          <w:iCs/>
        </w:rPr>
        <w:t xml:space="preserve">općeg akta iz područja zaštite od požara </w:t>
      </w:r>
      <w:r w:rsidRPr="006F4065">
        <w:rPr>
          <w:rFonts w:eastAsia="Cambria"/>
        </w:rPr>
        <w:t>(NN 116/14),</w:t>
      </w:r>
      <w:r w:rsidRPr="006F4065">
        <w:rPr>
          <w:rFonts w:eastAsia="Cambria"/>
          <w:i/>
          <w:iCs/>
        </w:rPr>
        <w:t xml:space="preserve"> Rješenja Ministarstva unutarnjih poslova</w:t>
      </w:r>
      <w:r w:rsidRPr="006F4065">
        <w:rPr>
          <w:rFonts w:eastAsia="Cambria"/>
        </w:rPr>
        <w:t>,</w:t>
      </w:r>
    </w:p>
    <w:p w:rsidR="00B77810" w:rsidRPr="006F4065" w:rsidRDefault="00B77810">
      <w:pPr>
        <w:spacing w:line="3" w:lineRule="exact"/>
      </w:pPr>
    </w:p>
    <w:p w:rsidR="00B77810" w:rsidRPr="006F4065" w:rsidRDefault="00832678">
      <w:pPr>
        <w:jc w:val="both"/>
        <w:rPr>
          <w:color w:val="FF0000"/>
        </w:rPr>
      </w:pPr>
      <w:r w:rsidRPr="006F4065">
        <w:rPr>
          <w:rFonts w:eastAsia="Cambria"/>
        </w:rPr>
        <w:t xml:space="preserve">Policijske uprave </w:t>
      </w:r>
      <w:r w:rsidR="00C00A03" w:rsidRPr="006F4065">
        <w:rPr>
          <w:rFonts w:eastAsia="Cambria"/>
        </w:rPr>
        <w:t>Sisačko-Moslavačke</w:t>
      </w:r>
      <w:r w:rsidRPr="006F4065">
        <w:rPr>
          <w:rFonts w:eastAsia="Cambria"/>
        </w:rPr>
        <w:t xml:space="preserve"> o razvrstavanju građevine, građevinskih dijelova i prostora </w:t>
      </w:r>
      <w:r w:rsidR="00671DD1" w:rsidRPr="006F4065">
        <w:rPr>
          <w:rFonts w:eastAsia="Cambria"/>
        </w:rPr>
        <w:t>„</w:t>
      </w:r>
      <w:r w:rsidR="007259F1">
        <w:rPr>
          <w:rFonts w:eastAsia="Cambria"/>
        </w:rPr>
        <w:t>Gimnazije</w:t>
      </w:r>
      <w:r w:rsidR="00671DD1" w:rsidRPr="006F4065">
        <w:rPr>
          <w:rFonts w:eastAsia="Cambria"/>
        </w:rPr>
        <w:t xml:space="preserve"> Sisak“ </w:t>
      </w:r>
      <w:r w:rsidRPr="006F4065">
        <w:rPr>
          <w:rFonts w:eastAsia="Cambria"/>
        </w:rPr>
        <w:t xml:space="preserve">u </w:t>
      </w:r>
      <w:r w:rsidR="00A72155">
        <w:rPr>
          <w:rFonts w:eastAsia="Cambria"/>
        </w:rPr>
        <w:t>kategorije ugroženosti od požara</w:t>
      </w:r>
      <w:r w:rsidR="00542CB4">
        <w:rPr>
          <w:rFonts w:eastAsia="Cambria"/>
        </w:rPr>
        <w:t xml:space="preserve"> (I</w:t>
      </w:r>
      <w:r w:rsidR="007259F1">
        <w:rPr>
          <w:rFonts w:eastAsia="Cambria"/>
        </w:rPr>
        <w:t>II</w:t>
      </w:r>
      <w:r w:rsidR="00542CB4">
        <w:rPr>
          <w:rFonts w:eastAsia="Cambria"/>
        </w:rPr>
        <w:t xml:space="preserve"> kategorija)</w:t>
      </w:r>
      <w:r w:rsidR="00A72155">
        <w:rPr>
          <w:rFonts w:eastAsia="Cambria"/>
        </w:rPr>
        <w:t>,</w:t>
      </w:r>
      <w:r w:rsidRPr="006F4065">
        <w:rPr>
          <w:rFonts w:eastAsia="Cambria"/>
          <w:color w:val="FF0000"/>
        </w:rPr>
        <w:t xml:space="preserve"> </w:t>
      </w:r>
      <w:r w:rsidR="007259F1">
        <w:rPr>
          <w:rFonts w:eastAsia="Cambria"/>
        </w:rPr>
        <w:t>ravnatelj Gimnazije Sisak</w:t>
      </w:r>
      <w:r w:rsidR="00A54E26">
        <w:rPr>
          <w:rFonts w:eastAsia="Cambria"/>
        </w:rPr>
        <w:t xml:space="preserve"> donosi: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60" w:lineRule="exact"/>
      </w:pPr>
    </w:p>
    <w:p w:rsidR="00B77810" w:rsidRPr="006F4065" w:rsidRDefault="00832678" w:rsidP="00BB3407">
      <w:pPr>
        <w:spacing w:line="239" w:lineRule="auto"/>
        <w:ind w:left="2440"/>
      </w:pPr>
      <w:r w:rsidRPr="006F4065">
        <w:rPr>
          <w:rFonts w:eastAsia="Cambria"/>
        </w:rPr>
        <w:t>PRAVILNIK O ZAŠTITI OD POŽARA</w:t>
      </w:r>
    </w:p>
    <w:p w:rsidR="00B77810" w:rsidRPr="006F4065" w:rsidRDefault="00B77810" w:rsidP="00BB3407">
      <w:pPr>
        <w:spacing w:line="1" w:lineRule="exact"/>
      </w:pPr>
    </w:p>
    <w:p w:rsidR="00B77810" w:rsidRPr="006F4065" w:rsidRDefault="00832678" w:rsidP="00BB3407">
      <w:pPr>
        <w:ind w:left="2720"/>
      </w:pPr>
      <w:r w:rsidRPr="006F4065">
        <w:rPr>
          <w:rFonts w:eastAsia="Cambria"/>
        </w:rPr>
        <w:t xml:space="preserve">U </w:t>
      </w:r>
      <w:r w:rsidR="007259F1">
        <w:rPr>
          <w:rFonts w:eastAsia="Cambria"/>
        </w:rPr>
        <w:t>GIMNAZIJI</w:t>
      </w:r>
      <w:r w:rsidR="00671DD1" w:rsidRPr="006F4065">
        <w:rPr>
          <w:rFonts w:eastAsia="Cambria"/>
        </w:rPr>
        <w:t xml:space="preserve"> SISAK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6E3895" w:rsidRPr="006E3895" w:rsidRDefault="006E3895" w:rsidP="006E3895">
      <w:pPr>
        <w:pStyle w:val="Naslov1"/>
      </w:pPr>
      <w:bookmarkStart w:id="1" w:name="_Toc396393424"/>
      <w:bookmarkStart w:id="2" w:name="_Toc434912804"/>
      <w:bookmarkStart w:id="3" w:name="_Toc468793784"/>
      <w:r w:rsidRPr="006E3895">
        <w:t>OPSEG I ODGOVORNOSTI</w:t>
      </w:r>
      <w:bookmarkEnd w:id="1"/>
      <w:bookmarkEnd w:id="2"/>
      <w:bookmarkEnd w:id="3"/>
    </w:p>
    <w:p w:rsidR="006E3895" w:rsidRPr="006E3895" w:rsidRDefault="006E3895" w:rsidP="006E3895">
      <w:pPr>
        <w:pStyle w:val="Naslov2"/>
      </w:pPr>
      <w:bookmarkStart w:id="4" w:name="_Toc396393425"/>
      <w:bookmarkStart w:id="5" w:name="_Toc434912805"/>
      <w:r w:rsidRPr="006E3895">
        <w:t>Cilj</w:t>
      </w:r>
      <w:bookmarkEnd w:id="4"/>
      <w:bookmarkEnd w:id="5"/>
    </w:p>
    <w:p w:rsidR="006E3895" w:rsidRDefault="006E3895" w:rsidP="006E3895">
      <w:r>
        <w:t xml:space="preserve">Ovaj Pravilnik je izrađen sukladno </w:t>
      </w:r>
      <w:r w:rsidRPr="00D87A91">
        <w:t>Pravilnik</w:t>
      </w:r>
      <w:r>
        <w:t>u</w:t>
      </w:r>
      <w:r w:rsidRPr="00D87A91">
        <w:t xml:space="preserve"> o sadržaju </w:t>
      </w:r>
      <w:r>
        <w:t>o</w:t>
      </w:r>
      <w:r w:rsidRPr="00D87A91">
        <w:t>pćeg akta iz područja zaštite od požara</w:t>
      </w:r>
      <w:r>
        <w:t>.</w:t>
      </w:r>
    </w:p>
    <w:p w:rsidR="006E3895" w:rsidRDefault="006E3895" w:rsidP="006E3895">
      <w:r w:rsidRPr="001B1405">
        <w:t>Cilj</w:t>
      </w:r>
      <w:r>
        <w:t xml:space="preserve"> ovog Pravilnika</w:t>
      </w:r>
      <w:r w:rsidRPr="001B1405">
        <w:t xml:space="preserve"> je stvaranje i održavanje uvjeta prihvatljivog požarnog rizika u sustavu zaštite života, zdravlja i sigurnosti ljudi, te sigurnosti materijalne imovine i okoliša od požara</w:t>
      </w:r>
      <w:r>
        <w:t>.</w:t>
      </w:r>
    </w:p>
    <w:p w:rsidR="006E3895" w:rsidRDefault="006E3895" w:rsidP="006E3895">
      <w:r>
        <w:t>Ovim Pravilnikom se utvrđuju</w:t>
      </w:r>
      <w:r w:rsidRPr="001B1405">
        <w:t xml:space="preserve"> obvez</w:t>
      </w:r>
      <w:r>
        <w:t>e</w:t>
      </w:r>
      <w:r w:rsidRPr="001B1405">
        <w:t xml:space="preserve"> i odgovornosti vlasnika, odnosno korisnika građevina </w:t>
      </w:r>
      <w:r>
        <w:t>za provedbu i unaprjeđenje zaštite od požara</w:t>
      </w:r>
      <w:r w:rsidRPr="001B1405">
        <w:t>.</w:t>
      </w:r>
    </w:p>
    <w:p w:rsidR="006E3895" w:rsidRDefault="006E3895" w:rsidP="006E3895"/>
    <w:p w:rsidR="006E3895" w:rsidRDefault="006E3895" w:rsidP="006E3895">
      <w:pPr>
        <w:pStyle w:val="Naslov2"/>
      </w:pPr>
      <w:bookmarkStart w:id="6" w:name="_Toc396393426"/>
      <w:bookmarkStart w:id="7" w:name="_Toc434912806"/>
      <w:r w:rsidRPr="006E3895">
        <w:t>Podru</w:t>
      </w:r>
      <w:r w:rsidRPr="006E3895">
        <w:rPr>
          <w:rFonts w:ascii="Tahoma" w:hAnsi="Tahoma" w:cs="Tahoma"/>
        </w:rPr>
        <w:t>č</w:t>
      </w:r>
      <w:r w:rsidRPr="006E3895">
        <w:t>je primjene</w:t>
      </w:r>
      <w:bookmarkEnd w:id="6"/>
      <w:bookmarkEnd w:id="7"/>
    </w:p>
    <w:p w:rsidR="006E3895" w:rsidRPr="006E3895" w:rsidRDefault="006E3895" w:rsidP="006E3895"/>
    <w:p w:rsidR="006E3895" w:rsidRDefault="006E3895" w:rsidP="006E3895">
      <w:r>
        <w:t xml:space="preserve">Ovaj Pravilnik se primjenjuje u </w:t>
      </w:r>
      <w:r w:rsidR="00F07675">
        <w:t>Gimnaziji</w:t>
      </w:r>
      <w:r>
        <w:t xml:space="preserve"> Sisak.</w:t>
      </w:r>
    </w:p>
    <w:p w:rsidR="006E3895" w:rsidRDefault="006E3895" w:rsidP="006E3895"/>
    <w:p w:rsidR="006E3895" w:rsidRDefault="006E3895" w:rsidP="006E3895">
      <w:pPr>
        <w:pStyle w:val="Naslov2"/>
      </w:pPr>
      <w:bookmarkStart w:id="8" w:name="_Toc396393427"/>
      <w:bookmarkStart w:id="9" w:name="_Toc434912807"/>
      <w:r w:rsidRPr="006E3895">
        <w:t>Ovlaštenja i odgovornosti</w:t>
      </w:r>
      <w:bookmarkEnd w:id="8"/>
      <w:bookmarkEnd w:id="9"/>
    </w:p>
    <w:p w:rsidR="006E3895" w:rsidRPr="006E3895" w:rsidRDefault="006E3895" w:rsidP="006E3895"/>
    <w:p w:rsidR="006E3895" w:rsidRPr="006E3895" w:rsidRDefault="006E3895" w:rsidP="006E3895">
      <w:pPr>
        <w:pStyle w:val="Naslov3"/>
        <w:rPr>
          <w:rFonts w:ascii="Times New Roman" w:hAnsi="Times New Roman" w:cs="Times New Roman"/>
          <w:b/>
          <w:sz w:val="22"/>
        </w:rPr>
      </w:pPr>
      <w:bookmarkStart w:id="10" w:name="_Toc396393428"/>
      <w:bookmarkStart w:id="11" w:name="_Toc434912808"/>
      <w:r w:rsidRPr="006E3895">
        <w:rPr>
          <w:rFonts w:ascii="Times New Roman" w:hAnsi="Times New Roman" w:cs="Times New Roman"/>
          <w:b/>
          <w:sz w:val="22"/>
        </w:rPr>
        <w:t>Ovlaštenja</w:t>
      </w:r>
      <w:bookmarkEnd w:id="10"/>
      <w:bookmarkEnd w:id="11"/>
    </w:p>
    <w:p w:rsidR="006E3895" w:rsidRDefault="007259F1" w:rsidP="006E3895">
      <w:r>
        <w:t>Ravnatelj</w:t>
      </w:r>
      <w:r w:rsidR="006E3895">
        <w:t xml:space="preserve"> je ovlašten</w:t>
      </w:r>
      <w:r w:rsidR="006E3895" w:rsidRPr="00A24D9F">
        <w:t xml:space="preserve"> za</w:t>
      </w:r>
      <w:r w:rsidR="006E3895">
        <w:t xml:space="preserve"> donošenje, izmjene i povlačenje ovog Pravilnika</w:t>
      </w:r>
      <w:r w:rsidR="006E3895" w:rsidRPr="00A24D9F">
        <w:t>.</w:t>
      </w:r>
    </w:p>
    <w:p w:rsidR="006E3895" w:rsidRDefault="006E3895" w:rsidP="006E3895"/>
    <w:p w:rsidR="006E3895" w:rsidRPr="006E3895" w:rsidRDefault="006E3895" w:rsidP="006E3895">
      <w:pPr>
        <w:pStyle w:val="Naslov3"/>
        <w:rPr>
          <w:rFonts w:ascii="Times New Roman" w:hAnsi="Times New Roman" w:cs="Times New Roman"/>
          <w:b/>
          <w:sz w:val="22"/>
          <w:szCs w:val="22"/>
        </w:rPr>
      </w:pPr>
      <w:bookmarkStart w:id="12" w:name="_Toc396393429"/>
      <w:bookmarkStart w:id="13" w:name="_Toc434912809"/>
      <w:r w:rsidRPr="006E3895">
        <w:rPr>
          <w:rFonts w:ascii="Times New Roman" w:hAnsi="Times New Roman" w:cs="Times New Roman"/>
          <w:b/>
          <w:sz w:val="22"/>
          <w:szCs w:val="22"/>
        </w:rPr>
        <w:t>Odgovornosti</w:t>
      </w:r>
      <w:bookmarkEnd w:id="12"/>
      <w:bookmarkEnd w:id="13"/>
    </w:p>
    <w:p w:rsidR="006E3895" w:rsidRPr="006E3895" w:rsidRDefault="006E3895" w:rsidP="006E3895">
      <w:pPr>
        <w:pStyle w:val="Naslov4"/>
        <w:keepLines w:val="0"/>
        <w:numPr>
          <w:ilvl w:val="3"/>
          <w:numId w:val="0"/>
        </w:numPr>
        <w:spacing w:before="240" w:after="120"/>
        <w:ind w:left="737" w:hanging="737"/>
        <w:rPr>
          <w:rFonts w:ascii="Times New Roman" w:hAnsi="Times New Roman" w:cs="Times New Roman"/>
          <w:color w:val="auto"/>
        </w:rPr>
      </w:pPr>
      <w:bookmarkStart w:id="14" w:name="_Toc355436979"/>
      <w:bookmarkStart w:id="15" w:name="_Toc355643867"/>
      <w:r w:rsidRPr="006E3895">
        <w:rPr>
          <w:rFonts w:ascii="Times New Roman" w:hAnsi="Times New Roman" w:cs="Times New Roman"/>
          <w:color w:val="auto"/>
        </w:rPr>
        <w:t>Izrada, nadzor provedbe i održavanje dokumenta</w:t>
      </w:r>
      <w:bookmarkEnd w:id="14"/>
      <w:bookmarkEnd w:id="15"/>
    </w:p>
    <w:p w:rsidR="006E3895" w:rsidRPr="006E3895" w:rsidRDefault="007259F1" w:rsidP="006E3895">
      <w:r>
        <w:rPr>
          <w:rStyle w:val="normalbold"/>
          <w:rFonts w:ascii="Times New Roman" w:hAnsi="Times New Roman"/>
        </w:rPr>
        <w:t>Ravnatelj</w:t>
      </w:r>
      <w:r w:rsidR="006E3895" w:rsidRPr="006E3895">
        <w:rPr>
          <w:rStyle w:val="normalbold"/>
          <w:rFonts w:ascii="Times New Roman" w:hAnsi="Times New Roman"/>
        </w:rPr>
        <w:t xml:space="preserve"> </w:t>
      </w:r>
      <w:r w:rsidR="006E3895" w:rsidRPr="006E3895">
        <w:t>te po njemu imenovane osobe odgovorni su za pripremu, nadzor provedbe i održavanje ovog dokumenta.</w:t>
      </w:r>
    </w:p>
    <w:p w:rsidR="006E3895" w:rsidRPr="006E3895" w:rsidRDefault="006E3895" w:rsidP="006E3895">
      <w:pPr>
        <w:pStyle w:val="Naslov4"/>
        <w:keepLines w:val="0"/>
        <w:numPr>
          <w:ilvl w:val="3"/>
          <w:numId w:val="0"/>
        </w:numPr>
        <w:spacing w:before="240" w:after="120"/>
        <w:ind w:left="737" w:hanging="737"/>
        <w:rPr>
          <w:rFonts w:ascii="Times New Roman" w:hAnsi="Times New Roman" w:cs="Times New Roman"/>
          <w:color w:val="auto"/>
        </w:rPr>
      </w:pPr>
      <w:bookmarkStart w:id="16" w:name="_Toc355436980"/>
      <w:bookmarkStart w:id="17" w:name="_Toc355643868"/>
      <w:r w:rsidRPr="006E3895">
        <w:rPr>
          <w:rFonts w:ascii="Times New Roman" w:hAnsi="Times New Roman" w:cs="Times New Roman"/>
          <w:color w:val="auto"/>
        </w:rPr>
        <w:t>Provedba procesa</w:t>
      </w:r>
      <w:bookmarkEnd w:id="16"/>
      <w:bookmarkEnd w:id="17"/>
    </w:p>
    <w:p w:rsidR="006E3895" w:rsidRPr="006E3895" w:rsidRDefault="006E3895" w:rsidP="006E3895">
      <w:pPr>
        <w:rPr>
          <w:rStyle w:val="normalbold"/>
          <w:rFonts w:ascii="Times New Roman" w:hAnsi="Times New Roman"/>
        </w:rPr>
      </w:pPr>
      <w:r w:rsidRPr="006E3895">
        <w:rPr>
          <w:rStyle w:val="normalbold"/>
          <w:rFonts w:ascii="Times New Roman" w:hAnsi="Times New Roman"/>
        </w:rPr>
        <w:t xml:space="preserve">Djelatnici </w:t>
      </w:r>
      <w:r w:rsidR="007259F1">
        <w:rPr>
          <w:rStyle w:val="normalbold"/>
          <w:rFonts w:ascii="Times New Roman" w:hAnsi="Times New Roman"/>
        </w:rPr>
        <w:t>Gimnazije Sisak</w:t>
      </w:r>
      <w:r w:rsidRPr="006E3895">
        <w:rPr>
          <w:rStyle w:val="normalbold"/>
          <w:rFonts w:ascii="Times New Roman" w:hAnsi="Times New Roman"/>
        </w:rPr>
        <w:t xml:space="preserve"> </w:t>
      </w:r>
      <w:r w:rsidRPr="006E3895">
        <w:t>su odgovorni za organiziranje i provođenje propisanih mjera i postupaka zaštite od požara u svom djelokrugu rada, a prema ugovoru o radu, odluci o imenovanju, te opisu radnih mjesta.</w:t>
      </w:r>
    </w:p>
    <w:p w:rsidR="006E3895" w:rsidRDefault="006E3895" w:rsidP="006E3895">
      <w:r>
        <w:t xml:space="preserve"> </w:t>
      </w:r>
    </w:p>
    <w:p w:rsidR="006E3895" w:rsidRPr="006D7CC6" w:rsidRDefault="006E3895" w:rsidP="006E3895">
      <w:pPr>
        <w:pStyle w:val="Naslov1"/>
      </w:pPr>
      <w:bookmarkStart w:id="18" w:name="_Toc189477486"/>
      <w:bookmarkStart w:id="19" w:name="_Toc190075177"/>
      <w:bookmarkStart w:id="20" w:name="_Toc189477487"/>
      <w:bookmarkStart w:id="21" w:name="_Toc190075178"/>
      <w:bookmarkStart w:id="22" w:name="_Toc189477488"/>
      <w:bookmarkStart w:id="23" w:name="_Toc190075179"/>
      <w:bookmarkStart w:id="24" w:name="_Toc189477490"/>
      <w:bookmarkStart w:id="25" w:name="_Toc190075181"/>
      <w:bookmarkStart w:id="26" w:name="_Toc189477491"/>
      <w:bookmarkStart w:id="27" w:name="_Toc190075182"/>
      <w:bookmarkStart w:id="28" w:name="_Toc396393430"/>
      <w:bookmarkStart w:id="29" w:name="_Toc434912810"/>
      <w:bookmarkStart w:id="30" w:name="_Toc46879378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t>OPIS POSTUPKA</w:t>
      </w:r>
      <w:bookmarkEnd w:id="28"/>
      <w:bookmarkEnd w:id="29"/>
      <w:bookmarkEnd w:id="30"/>
    </w:p>
    <w:p w:rsidR="006E3895" w:rsidRDefault="006E3895" w:rsidP="006E3895">
      <w:pPr>
        <w:pStyle w:val="Naslov2"/>
      </w:pPr>
      <w:bookmarkStart w:id="31" w:name="_Toc396393431"/>
      <w:bookmarkStart w:id="32" w:name="_Toc434912811"/>
      <w:r>
        <w:t>Pregled aktivnosti</w:t>
      </w:r>
      <w:bookmarkEnd w:id="31"/>
      <w:bookmarkEnd w:id="32"/>
    </w:p>
    <w:p w:rsidR="006E3895" w:rsidRPr="00971252" w:rsidRDefault="006E3895" w:rsidP="006E3895">
      <w:r w:rsidRPr="00971252">
        <w:t xml:space="preserve">Zaštita od požara uređena ovim Pravilnikom obuhvaća, pravila ponašanja i postupanja svih radnika </w:t>
      </w:r>
      <w:r w:rsidR="007259F1">
        <w:t>Gimnazije Sisak</w:t>
      </w:r>
      <w:r w:rsidRPr="00971252">
        <w:t xml:space="preserve"> i trećih osoba za vrijeme rada, kretanja i zadržavanja, kao i tehničko i organizacijsko s</w:t>
      </w:r>
      <w:r>
        <w:t>tanje i pripremljenost objekta</w:t>
      </w:r>
      <w:r w:rsidRPr="00971252">
        <w:t>.</w:t>
      </w:r>
    </w:p>
    <w:p w:rsidR="006E3895" w:rsidRDefault="006E3895" w:rsidP="006E3895">
      <w:r w:rsidRPr="000E18A9">
        <w:t xml:space="preserve">Zaštita </w:t>
      </w:r>
      <w:r>
        <w:t xml:space="preserve">od požara </w:t>
      </w:r>
      <w:r w:rsidRPr="000E18A9">
        <w:t>se provodi na temelju Zakona o zaštiti od požara, Zakona o vatrogastvu, ovog P</w:t>
      </w:r>
      <w:r w:rsidRPr="00724E6E">
        <w:t>ravilnika i drugih propisa koji reguliraju pitanja od značaja za zaštitu od požara.</w:t>
      </w:r>
    </w:p>
    <w:p w:rsidR="006E3895" w:rsidRDefault="006E3895" w:rsidP="006E3895">
      <w:pPr>
        <w:pStyle w:val="StyleCentered"/>
      </w:pPr>
    </w:p>
    <w:p w:rsidR="006E3895" w:rsidRDefault="006E3895" w:rsidP="006E3895">
      <w:pPr>
        <w:rPr>
          <w:lang w:eastAsia="hu-HU"/>
        </w:rPr>
      </w:pPr>
    </w:p>
    <w:p w:rsidR="006E3895" w:rsidRDefault="006E3895" w:rsidP="006E3895">
      <w:pPr>
        <w:rPr>
          <w:lang w:eastAsia="hu-HU"/>
        </w:rPr>
      </w:pPr>
    </w:p>
    <w:p w:rsidR="006E3895" w:rsidRDefault="006E3895" w:rsidP="006E3895">
      <w:pPr>
        <w:rPr>
          <w:lang w:eastAsia="hu-HU"/>
        </w:rPr>
      </w:pPr>
    </w:p>
    <w:p w:rsidR="00B77810" w:rsidRPr="006F4065" w:rsidRDefault="00B77810">
      <w:pPr>
        <w:spacing w:line="224" w:lineRule="exact"/>
      </w:pPr>
    </w:p>
    <w:p w:rsidR="00B77810" w:rsidRPr="006F4065" w:rsidRDefault="00832678" w:rsidP="006E3895">
      <w:pPr>
        <w:pStyle w:val="Naslov1"/>
      </w:pPr>
      <w:bookmarkStart w:id="33" w:name="_Toc460435046"/>
      <w:bookmarkStart w:id="34" w:name="_Toc468793786"/>
      <w:r w:rsidRPr="006F4065">
        <w:t>OP</w:t>
      </w:r>
      <w:r w:rsidRPr="006F4065">
        <w:rPr>
          <w:rFonts w:ascii="Tahoma" w:hAnsi="Tahoma" w:cs="Tahoma"/>
        </w:rPr>
        <w:t>Ć</w:t>
      </w:r>
      <w:r w:rsidRPr="006F4065">
        <w:t>E ODREDBE</w:t>
      </w:r>
      <w:bookmarkEnd w:id="33"/>
      <w:bookmarkEnd w:id="34"/>
    </w:p>
    <w:p w:rsidR="00B77810" w:rsidRPr="006F4065" w:rsidRDefault="00B77810">
      <w:pPr>
        <w:spacing w:line="258" w:lineRule="exact"/>
      </w:pPr>
    </w:p>
    <w:p w:rsidR="00B77810" w:rsidRPr="006E3895" w:rsidRDefault="00832678" w:rsidP="006E3895">
      <w:pPr>
        <w:pStyle w:val="Naslov2"/>
      </w:pPr>
      <w:r w:rsidRPr="006E3895">
        <w:t>Članak 1.</w:t>
      </w:r>
    </w:p>
    <w:p w:rsidR="00B77810" w:rsidRPr="006E3895" w:rsidRDefault="00B77810">
      <w:pPr>
        <w:spacing w:line="1" w:lineRule="exact"/>
      </w:pPr>
    </w:p>
    <w:p w:rsidR="006E3895" w:rsidRPr="006E3895" w:rsidRDefault="006E3895" w:rsidP="006E3895">
      <w:r>
        <w:t>(1)</w:t>
      </w:r>
      <w:r w:rsidRPr="006E3895">
        <w:t>Ovim Pravilnikom uređuje se: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Temeljne odredbe u svezi provedbe i unapređivanja zaštite od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Ustrojstvo i način rada službe zaštite od požara uključujući vatrogasne postrojbe i vatrogasno dežurstvo (ako su predviđeni procjenom ugroženosti i planom zaštite od požara)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Broj, naziv radnog mjesta i stručna sprema osoba zaduženih za obavljanje poslova zaštite od požara i unapređenje stanja zaštite od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Obveze i odgovornosti vezano uz provedbu mjera zaštite od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Obveze i odgovornosti osoba s posebnim ovlastima i odgovornostima u provedbi mjera zaštite od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Način obavljanja unutarnje kontrole provedbe mjera zaštite od požara, te ovlaštenja, obveze i odgovornosti za obavljanje unutarnje kontrole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Način upoznavanja djelatnika s opasnostima i općim mjerama zaštite od požara na radnom mjestu prilikom stupanja na rad ili promjene radnog mjesta, odnosno prije obavljanja određenih radova i radnji od strane drugih osoba, te vođenja evidencije o tome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Način osposobljavanja djelatnika za rukovanje priručnom opremom i sredstvima za dojavu i gašenje početnih požara, periodične provjere znanja i vođenja evidencije o tome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Način osposobljavanja djelatnika za rad na radnim mjestima s povećanim opasnostima za nastanak i moguće posljedice od požara ili tehnološke eksplozije, prije stupanja na rad, periodične provjere znanja i vođenja evidencije o tome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Službe i osobe zadužene za održavanje u ispravnom stanju opreme i sredstava za dojavu i gašenje požara sa opisom zaduženja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Službe i osobe zadužene za održavanje u ispravnom stanju sustava za upravljanje i nadziranje sigurnog odvijanja tehnološkog procesa (ako postoji) te drugih instalacija i uređaja čija neispravnost može prouzročiti požar i tehnološku eksploziju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Službe i osobe zadužene za razradu postupaka i poduzimanje odgovarajućih organizacijskih i tehničkih mjera zaštite od požara u slučajevima privremenog povećanog požarnog rizika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Kretanje i ponašanje na prostorima ugroženim od požara ili tehnološke eksplozije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Ustrojstvo motrenja, javljanja i uzbunjivanja o opasnostima od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Mjere zabrane i ograničenja iz zaštite od požara te prostorije i prostori na koje se one odnose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Postupanje djelatnika u slučaju nastanka požara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Druge mjere zaštite od požara sukladno vlastitim planovima i potrebama</w:t>
      </w:r>
    </w:p>
    <w:p w:rsidR="006E3895" w:rsidRPr="006E3895" w:rsidRDefault="006E3895" w:rsidP="006E3895">
      <w:pPr>
        <w:pStyle w:val="bulletnabr"/>
        <w:rPr>
          <w:rFonts w:ascii="Times New Roman" w:hAnsi="Times New Roman"/>
        </w:rPr>
      </w:pPr>
      <w:r w:rsidRPr="006E3895">
        <w:rPr>
          <w:rFonts w:ascii="Times New Roman" w:hAnsi="Times New Roman"/>
        </w:rPr>
        <w:t>Prijelazne i završne odredbe</w:t>
      </w:r>
    </w:p>
    <w:p w:rsidR="006E3895" w:rsidRDefault="006E3895" w:rsidP="006E3895">
      <w:pPr>
        <w:pStyle w:val="bulletnabr"/>
        <w:numPr>
          <w:ilvl w:val="0"/>
          <w:numId w:val="0"/>
        </w:numPr>
        <w:ind w:left="644" w:hanging="360"/>
      </w:pPr>
    </w:p>
    <w:p w:rsidR="00B77810" w:rsidRPr="006F4065" w:rsidRDefault="00B77810">
      <w:pPr>
        <w:spacing w:line="200" w:lineRule="exact"/>
      </w:pPr>
    </w:p>
    <w:p w:rsidR="00B77810" w:rsidRDefault="00B77810">
      <w:pPr>
        <w:spacing w:line="314" w:lineRule="exact"/>
      </w:pPr>
    </w:p>
    <w:p w:rsidR="006E3895" w:rsidRPr="006F4065" w:rsidRDefault="006E3895">
      <w:pPr>
        <w:spacing w:line="314" w:lineRule="exact"/>
      </w:pPr>
    </w:p>
    <w:p w:rsidR="00B77810" w:rsidRPr="006F4065" w:rsidRDefault="00832678" w:rsidP="006E3895">
      <w:pPr>
        <w:pStyle w:val="Naslov2"/>
      </w:pPr>
      <w:r w:rsidRPr="006F4065">
        <w:lastRenderedPageBreak/>
        <w:t>Članak 2.</w:t>
      </w:r>
    </w:p>
    <w:p w:rsidR="00B77810" w:rsidRPr="006F4065" w:rsidRDefault="00C44580">
      <w:pPr>
        <w:ind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Zaštita od požara ustrojava se i provodi u svim prostorima ustanove (u daljnjem tekstu: imovina ustanove), sukladno odredbama Zakona o zaštiti od požara (u daljnjem tekstu: zakon), te drugim propisima donesenim na temelju zakona i odredbama ovog Pravilnika.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ind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 xml:space="preserve">Pod prostorima ustanove podrazumijeva se dio građevine kojoj je korisnik </w:t>
      </w:r>
      <w:r w:rsidR="00671DD1" w:rsidRPr="006F4065">
        <w:rPr>
          <w:rFonts w:eastAsia="Cambria"/>
        </w:rPr>
        <w:t>„</w:t>
      </w:r>
      <w:r w:rsidR="007259F1">
        <w:rPr>
          <w:rFonts w:eastAsia="Cambria"/>
        </w:rPr>
        <w:t>Gimnazija</w:t>
      </w:r>
      <w:r w:rsidR="00671DD1" w:rsidRPr="006F4065">
        <w:rPr>
          <w:rFonts w:eastAsia="Cambria"/>
        </w:rPr>
        <w:t xml:space="preserve"> Sisak“</w:t>
      </w:r>
      <w:r w:rsidR="00832678" w:rsidRPr="006F4065">
        <w:rPr>
          <w:rFonts w:eastAsia="Cambria"/>
        </w:rPr>
        <w:t xml:space="preserve">, a </w:t>
      </w:r>
      <w:r w:rsidR="00A72155" w:rsidRPr="00A72155">
        <w:rPr>
          <w:rFonts w:eastAsia="Cambria"/>
        </w:rPr>
        <w:t xml:space="preserve">vlasnik </w:t>
      </w:r>
      <w:r w:rsidR="007259F1">
        <w:rPr>
          <w:rFonts w:eastAsia="Cambria"/>
        </w:rPr>
        <w:t>Grad Sisak</w:t>
      </w:r>
      <w:r w:rsidR="00832678" w:rsidRPr="006F4065">
        <w:rPr>
          <w:rFonts w:eastAsia="Cambria"/>
        </w:rPr>
        <w:t>, dok je za održavanje i</w:t>
      </w:r>
      <w:r w:rsidR="00B55D12" w:rsidRPr="006F4065">
        <w:rPr>
          <w:rFonts w:eastAsia="Cambria"/>
        </w:rPr>
        <w:t xml:space="preserve"> upravljanje građevinom zadužena „</w:t>
      </w:r>
      <w:r w:rsidR="007259F1">
        <w:rPr>
          <w:rFonts w:eastAsia="Cambria"/>
        </w:rPr>
        <w:t>Županija SMŽ</w:t>
      </w:r>
      <w:r w:rsidR="00B55D12" w:rsidRPr="006F4065">
        <w:rPr>
          <w:rFonts w:eastAsia="Cambria"/>
        </w:rPr>
        <w:t>“</w:t>
      </w:r>
      <w:r w:rsidR="00832678" w:rsidRPr="006F4065">
        <w:rPr>
          <w:rFonts w:eastAsia="Cambria"/>
        </w:rPr>
        <w:t>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74" w:lineRule="exact"/>
      </w:pPr>
    </w:p>
    <w:p w:rsidR="00B77810" w:rsidRPr="006F4065" w:rsidRDefault="00832678" w:rsidP="006E3895">
      <w:pPr>
        <w:pStyle w:val="Naslov2"/>
      </w:pPr>
      <w:r w:rsidRPr="006F4065">
        <w:t>Članak 3.</w:t>
      </w:r>
    </w:p>
    <w:p w:rsidR="00B77810" w:rsidRPr="006F4065" w:rsidRDefault="00B77810">
      <w:pPr>
        <w:spacing w:line="1" w:lineRule="exact"/>
      </w:pPr>
    </w:p>
    <w:p w:rsidR="00DE2BB9" w:rsidRPr="006F4065" w:rsidRDefault="00C44580">
      <w:pPr>
        <w:spacing w:line="239" w:lineRule="auto"/>
        <w:ind w:firstLine="708"/>
        <w:jc w:val="both"/>
        <w:rPr>
          <w:rFonts w:eastAsia="Cambria"/>
        </w:rPr>
      </w:pPr>
      <w:r w:rsidRPr="006F4065">
        <w:t>(1)</w:t>
      </w:r>
      <w:r w:rsidR="00DE2BB9" w:rsidRPr="006F4065">
        <w:t>Izrazi koji se u ovom Pravilniku koriste za osobe u muškom rodu su neutralne i odnose se  na muške i ženske osobe.</w:t>
      </w:r>
    </w:p>
    <w:p w:rsidR="00B77810" w:rsidRPr="006F4065" w:rsidRDefault="00C44580" w:rsidP="00C44580">
      <w:pPr>
        <w:spacing w:line="239" w:lineRule="auto"/>
        <w:ind w:firstLine="700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Odredbe ovog Pravilnika primjenjuju se na sve radnike ustanove koji zasnuju radni odnos na neodređeno i određeno vrijeme, koji rade s punim ili skraćenim radnim vremenom, koji su u dopunskom radu ili su zasnovali radni odnos kao pripravnici, odnosno rade bez zasnivanja radnog odnosa (volonteri), kao i na treće osobe (korisnike i druge) za vrijeme njihovog rada, korištenja</w:t>
      </w:r>
      <w:r w:rsidR="00B55D12" w:rsidRPr="006F4065">
        <w:rPr>
          <w:rFonts w:eastAsia="Cambria"/>
        </w:rPr>
        <w:t xml:space="preserve"> usluga, kretanja i zadržavanja</w:t>
      </w:r>
      <w:r w:rsidR="00832678" w:rsidRPr="006F4065">
        <w:rPr>
          <w:rFonts w:eastAsia="Cambria"/>
        </w:rPr>
        <w:t xml:space="preserve"> u prostoru ustanove.</w:t>
      </w:r>
    </w:p>
    <w:p w:rsidR="00B77810" w:rsidRPr="006F4065" w:rsidRDefault="00B77810">
      <w:pPr>
        <w:spacing w:line="7" w:lineRule="exact"/>
      </w:pPr>
    </w:p>
    <w:p w:rsidR="00B77810" w:rsidRPr="006F4065" w:rsidRDefault="00C44580">
      <w:pPr>
        <w:ind w:left="700"/>
      </w:pPr>
      <w:r w:rsidRPr="006F4065">
        <w:rPr>
          <w:rFonts w:eastAsia="Cambria"/>
        </w:rPr>
        <w:t>(3)</w:t>
      </w:r>
      <w:r w:rsidR="00832678" w:rsidRPr="006F4065">
        <w:rPr>
          <w:rFonts w:eastAsia="Cambria"/>
        </w:rPr>
        <w:t>Ako se radnik ustanove n</w:t>
      </w:r>
      <w:r w:rsidR="006F4065" w:rsidRPr="006F4065">
        <w:rPr>
          <w:rFonts w:eastAsia="Cambria"/>
        </w:rPr>
        <w:t>e pridržava odredbi Pravilnika</w:t>
      </w:r>
      <w:r w:rsidR="00832678" w:rsidRPr="006F4065">
        <w:rPr>
          <w:rFonts w:eastAsia="Cambria"/>
        </w:rPr>
        <w:t xml:space="preserve"> povredu radne obveze.</w:t>
      </w:r>
    </w:p>
    <w:p w:rsidR="00DE2BB9" w:rsidRPr="006F4065" w:rsidRDefault="00DE2BB9"/>
    <w:p w:rsidR="00DE2BB9" w:rsidRPr="006F4065" w:rsidRDefault="00DE2BB9" w:rsidP="00DE2BB9">
      <w:pPr>
        <w:spacing w:line="239" w:lineRule="auto"/>
        <w:ind w:left="4100"/>
        <w:sectPr w:rsidR="00DE2BB9" w:rsidRPr="006F4065" w:rsidSect="0079084B">
          <w:headerReference w:type="default" r:id="rId10"/>
          <w:footerReference w:type="default" r:id="rId11"/>
          <w:pgSz w:w="11900" w:h="16838"/>
          <w:pgMar w:top="1417" w:right="1400" w:bottom="1440" w:left="1420" w:header="0" w:footer="0" w:gutter="0"/>
          <w:pgNumType w:start="1"/>
          <w:cols w:space="720" w:equalWidth="0">
            <w:col w:w="9080"/>
          </w:cols>
        </w:sectPr>
      </w:pPr>
    </w:p>
    <w:p w:rsidR="00B77810" w:rsidRPr="006F4065" w:rsidRDefault="00832678" w:rsidP="006E3895">
      <w:pPr>
        <w:pStyle w:val="Naslov1"/>
      </w:pPr>
      <w:bookmarkStart w:id="35" w:name="_Toc460435047"/>
      <w:bookmarkStart w:id="36" w:name="_Toc468793787"/>
      <w:r w:rsidRPr="006F4065">
        <w:lastRenderedPageBreak/>
        <w:t>ZAŠTITA OD PO</w:t>
      </w:r>
      <w:r w:rsidRPr="006F4065">
        <w:rPr>
          <w:rFonts w:ascii="Tahoma" w:hAnsi="Tahoma" w:cs="Tahoma"/>
        </w:rPr>
        <w:t>Ž</w:t>
      </w:r>
      <w:r w:rsidRPr="006F4065">
        <w:t>ARA</w:t>
      </w:r>
      <w:bookmarkEnd w:id="35"/>
      <w:bookmarkEnd w:id="36"/>
    </w:p>
    <w:p w:rsidR="00B77810" w:rsidRPr="006F4065" w:rsidRDefault="00B77810">
      <w:pPr>
        <w:spacing w:line="259" w:lineRule="exact"/>
      </w:pPr>
    </w:p>
    <w:p w:rsidR="00B77810" w:rsidRPr="006F4065" w:rsidRDefault="00832678" w:rsidP="006E3895">
      <w:pPr>
        <w:pStyle w:val="Naslov2"/>
      </w:pPr>
      <w:r w:rsidRPr="006F4065">
        <w:t>Članak 4.</w:t>
      </w:r>
    </w:p>
    <w:p w:rsidR="00B77810" w:rsidRPr="006F4065" w:rsidRDefault="00B77810">
      <w:pPr>
        <w:spacing w:line="3" w:lineRule="exact"/>
      </w:pPr>
    </w:p>
    <w:p w:rsidR="00B77810" w:rsidRPr="006F4065" w:rsidRDefault="00C44580">
      <w:pPr>
        <w:spacing w:line="239" w:lineRule="auto"/>
        <w:ind w:left="1" w:right="20" w:firstLine="708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Zaštita od nastanka požara u prostorima ustanove</w:t>
      </w:r>
      <w:r w:rsidR="00DE2BB9" w:rsidRPr="006F4065">
        <w:rPr>
          <w:rFonts w:eastAsia="Cambria"/>
        </w:rPr>
        <w:t xml:space="preserve"> i na vanjskom prostoru</w:t>
      </w:r>
      <w:r w:rsidR="00832678" w:rsidRPr="006F4065">
        <w:rPr>
          <w:rFonts w:eastAsia="Cambria"/>
        </w:rPr>
        <w:t xml:space="preserve"> obuhvaća ustrojstvene i druge mjere i radnje koje imaju zadaću:</w:t>
      </w:r>
    </w:p>
    <w:p w:rsidR="00B77810" w:rsidRPr="006F4065" w:rsidRDefault="00B77810">
      <w:pPr>
        <w:spacing w:line="1" w:lineRule="exact"/>
      </w:pPr>
    </w:p>
    <w:p w:rsidR="00B77810" w:rsidRPr="006F4065" w:rsidRDefault="00832678">
      <w:pPr>
        <w:numPr>
          <w:ilvl w:val="0"/>
          <w:numId w:val="4"/>
        </w:numPr>
        <w:tabs>
          <w:tab w:val="left" w:pos="1081"/>
        </w:tabs>
        <w:spacing w:line="239" w:lineRule="auto"/>
        <w:ind w:left="1081" w:hanging="361"/>
        <w:jc w:val="both"/>
        <w:rPr>
          <w:rFonts w:eastAsia="Times New Roman"/>
        </w:rPr>
      </w:pPr>
      <w:r w:rsidRPr="006F4065">
        <w:rPr>
          <w:rFonts w:eastAsia="Cambria"/>
        </w:rPr>
        <w:t>otklanjanje uzroka i smanjenje opasnosti od nastajanja požara, eksplozija i sl.</w:t>
      </w:r>
    </w:p>
    <w:p w:rsidR="00B77810" w:rsidRPr="006F4065" w:rsidRDefault="00B77810">
      <w:pPr>
        <w:spacing w:line="1" w:lineRule="exact"/>
        <w:rPr>
          <w:rFonts w:eastAsia="Times New Roman"/>
        </w:rPr>
      </w:pPr>
    </w:p>
    <w:p w:rsidR="00B77810" w:rsidRPr="006F4065" w:rsidRDefault="00832678">
      <w:pPr>
        <w:numPr>
          <w:ilvl w:val="0"/>
          <w:numId w:val="4"/>
        </w:numPr>
        <w:tabs>
          <w:tab w:val="left" w:pos="1081"/>
        </w:tabs>
        <w:ind w:left="1081" w:hanging="361"/>
        <w:jc w:val="both"/>
        <w:rPr>
          <w:rFonts w:eastAsia="Times New Roman"/>
        </w:rPr>
      </w:pPr>
      <w:r w:rsidRPr="006F4065">
        <w:rPr>
          <w:rFonts w:eastAsia="Cambria"/>
        </w:rPr>
        <w:t>otkrivanje i gašenje požara te poduzimanje potrebnih mjera radi sprečavanja širenja požara, odnosno bržeg gašenja požara</w:t>
      </w:r>
    </w:p>
    <w:p w:rsidR="00B77810" w:rsidRPr="006F4065" w:rsidRDefault="00832678">
      <w:pPr>
        <w:numPr>
          <w:ilvl w:val="0"/>
          <w:numId w:val="4"/>
        </w:numPr>
        <w:tabs>
          <w:tab w:val="left" w:pos="1081"/>
        </w:tabs>
        <w:spacing w:line="238" w:lineRule="auto"/>
        <w:ind w:left="1081" w:hanging="361"/>
        <w:jc w:val="both"/>
        <w:rPr>
          <w:rFonts w:eastAsia="Times New Roman"/>
        </w:rPr>
      </w:pPr>
      <w:r w:rsidRPr="006F4065">
        <w:rPr>
          <w:rFonts w:eastAsia="Cambria"/>
        </w:rPr>
        <w:t>spašavanje ljudi, imovine ustanove i dr.</w:t>
      </w:r>
    </w:p>
    <w:p w:rsidR="00B77810" w:rsidRPr="006F4065" w:rsidRDefault="00B77810">
      <w:pPr>
        <w:spacing w:line="1" w:lineRule="exact"/>
        <w:rPr>
          <w:rFonts w:eastAsia="Times New Roman"/>
        </w:rPr>
      </w:pPr>
    </w:p>
    <w:p w:rsidR="00B77810" w:rsidRPr="006F4065" w:rsidRDefault="00832678">
      <w:pPr>
        <w:numPr>
          <w:ilvl w:val="0"/>
          <w:numId w:val="4"/>
        </w:numPr>
        <w:tabs>
          <w:tab w:val="left" w:pos="1081"/>
        </w:tabs>
        <w:spacing w:line="239" w:lineRule="auto"/>
        <w:ind w:left="1081" w:hanging="361"/>
        <w:jc w:val="both"/>
        <w:rPr>
          <w:rFonts w:eastAsia="Times New Roman"/>
        </w:rPr>
      </w:pPr>
      <w:r w:rsidRPr="006F4065">
        <w:rPr>
          <w:rFonts w:eastAsia="Cambria"/>
        </w:rPr>
        <w:t>pružanje pomoći i otklanjanje posljedica uzrokovanih požarom.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8" w:lineRule="exact"/>
      </w:pPr>
    </w:p>
    <w:p w:rsidR="00B77810" w:rsidRPr="006F4065" w:rsidRDefault="00832678" w:rsidP="006E3895">
      <w:pPr>
        <w:pStyle w:val="Naslov2"/>
      </w:pPr>
      <w:r w:rsidRPr="006F4065">
        <w:t>Članak 5.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spacing w:line="239" w:lineRule="auto"/>
        <w:ind w:left="701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Ustanova je posebno obvezna:</w:t>
      </w:r>
    </w:p>
    <w:p w:rsidR="00B77810" w:rsidRPr="006F4065" w:rsidRDefault="00B77810">
      <w:pPr>
        <w:spacing w:line="3" w:lineRule="exact"/>
      </w:pPr>
    </w:p>
    <w:p w:rsidR="00B77810" w:rsidRPr="006F4065" w:rsidRDefault="00C44580">
      <w:pPr>
        <w:numPr>
          <w:ilvl w:val="0"/>
          <w:numId w:val="5"/>
        </w:numPr>
        <w:tabs>
          <w:tab w:val="left" w:pos="923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</w:t>
      </w:r>
      <w:r w:rsidR="00832678" w:rsidRPr="006F4065">
        <w:rPr>
          <w:rFonts w:eastAsia="Cambria"/>
        </w:rPr>
        <w:t>održavati u ispravnom stanju uređaje, opremu i sredstva za dojavu, gašenje i sprečavanje širenja požara te druge zaštitne uređaje i instalacije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5"/>
        </w:numPr>
        <w:tabs>
          <w:tab w:val="left" w:pos="880"/>
        </w:tabs>
        <w:spacing w:line="239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držati opremu, uređaje i sredstva za gašenje požara na mjestima koja su vidljiva i najpogodnija za brzo djelovanje u slučaju nastanka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5"/>
        </w:numPr>
        <w:tabs>
          <w:tab w:val="left" w:pos="836"/>
        </w:tabs>
        <w:spacing w:line="239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upoznati sve radnike s opasnostima nastanka požara, o provedenim mjerama zaštite od požara i načinom uporabe uređaja, opreme i sredstava za gašenje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5"/>
        </w:numPr>
        <w:tabs>
          <w:tab w:val="left" w:pos="894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predvidjeti mjere kojima je svrha uklanjanje uzroka požara i kontrolirati njihovu provedbu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C44580" w:rsidRPr="006F4065" w:rsidRDefault="00C44580">
      <w:pPr>
        <w:numPr>
          <w:ilvl w:val="0"/>
          <w:numId w:val="5"/>
        </w:numPr>
        <w:tabs>
          <w:tab w:val="left" w:pos="821"/>
        </w:tabs>
        <w:ind w:left="821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 xml:space="preserve">odrediti i obilježiti prolaze za brzu evakuaciju ljudi i imovine u slučaju nastanka </w:t>
      </w:r>
    </w:p>
    <w:p w:rsidR="00B77810" w:rsidRDefault="00832678" w:rsidP="00FB0659">
      <w:pPr>
        <w:tabs>
          <w:tab w:val="left" w:pos="821"/>
        </w:tabs>
        <w:jc w:val="both"/>
        <w:rPr>
          <w:rFonts w:eastAsia="Cambria"/>
        </w:rPr>
      </w:pPr>
      <w:r w:rsidRPr="006F4065">
        <w:rPr>
          <w:rFonts w:eastAsia="Cambria"/>
        </w:rPr>
        <w:t>požara.</w:t>
      </w:r>
    </w:p>
    <w:p w:rsidR="00FB0659" w:rsidRPr="00FB0659" w:rsidRDefault="00FB0659" w:rsidP="00FB0659">
      <w:pPr>
        <w:tabs>
          <w:tab w:val="left" w:pos="821"/>
        </w:tabs>
        <w:jc w:val="both"/>
        <w:rPr>
          <w:rFonts w:eastAsia="Cambria"/>
        </w:rPr>
      </w:pPr>
    </w:p>
    <w:p w:rsidR="00B77810" w:rsidRPr="006F4065" w:rsidRDefault="00832678" w:rsidP="006E3895">
      <w:pPr>
        <w:pStyle w:val="Naslov1"/>
      </w:pPr>
      <w:bookmarkStart w:id="37" w:name="_Toc460435048"/>
      <w:bookmarkStart w:id="38" w:name="_Toc468793788"/>
      <w:r w:rsidRPr="006F4065">
        <w:t>MJERE ZAŠTITE OD PO</w:t>
      </w:r>
      <w:r w:rsidRPr="006F4065">
        <w:rPr>
          <w:rFonts w:ascii="Tahoma" w:hAnsi="Tahoma" w:cs="Tahoma"/>
        </w:rPr>
        <w:t>Ž</w:t>
      </w:r>
      <w:r w:rsidRPr="006F4065">
        <w:t>ARA</w:t>
      </w:r>
      <w:bookmarkEnd w:id="37"/>
      <w:bookmarkEnd w:id="38"/>
    </w:p>
    <w:p w:rsidR="00B77810" w:rsidRPr="006F4065" w:rsidRDefault="00B77810">
      <w:pPr>
        <w:spacing w:line="257" w:lineRule="exact"/>
      </w:pPr>
    </w:p>
    <w:p w:rsidR="00B77810" w:rsidRPr="006F4065" w:rsidRDefault="00832678" w:rsidP="006E3895">
      <w:pPr>
        <w:pStyle w:val="Naslov2"/>
      </w:pPr>
      <w:r w:rsidRPr="006F4065">
        <w:t>Članak 6.</w:t>
      </w:r>
    </w:p>
    <w:p w:rsidR="00B77810" w:rsidRPr="006F4065" w:rsidRDefault="00C44580" w:rsidP="006D020B">
      <w:pPr>
        <w:ind w:firstLine="720"/>
      </w:pPr>
      <w:r w:rsidRPr="006F4065">
        <w:t>(1)</w:t>
      </w:r>
      <w:r w:rsidR="00832678" w:rsidRPr="006F4065">
        <w:t>Radi otklanjanja uzroka zbog kojih može nastati požar, otklanjanja ili smanjenja opasnosti od nastajanja i širenja požara, omogućavanja spašavanja ljudi i imovine ugroženih požarom, omogućavanja gašenja požara, u ustanovi se utvrđuju i ostvaruju mjere zaštite od požara, i to:</w:t>
      </w:r>
    </w:p>
    <w:p w:rsidR="00C44580" w:rsidRPr="006F4065" w:rsidRDefault="00832678" w:rsidP="006D020B">
      <w:pPr>
        <w:numPr>
          <w:ilvl w:val="0"/>
          <w:numId w:val="4"/>
        </w:numPr>
        <w:tabs>
          <w:tab w:val="left" w:pos="1081"/>
        </w:tabs>
        <w:spacing w:line="238" w:lineRule="auto"/>
        <w:ind w:left="1081" w:hanging="361"/>
        <w:jc w:val="both"/>
      </w:pPr>
      <w:r w:rsidRPr="006F4065">
        <w:t>zapaljiva osnovna i druga sredstva, tvari sklone samozapalj</w:t>
      </w:r>
      <w:r w:rsidR="006D020B" w:rsidRPr="006F4065">
        <w:t>e</w:t>
      </w:r>
      <w:r w:rsidRPr="006F4065">
        <w:t xml:space="preserve">nju, otrovne ili </w:t>
      </w:r>
    </w:p>
    <w:p w:rsidR="006D020B" w:rsidRPr="006F4065" w:rsidRDefault="00832678" w:rsidP="00C44580">
      <w:pPr>
        <w:tabs>
          <w:tab w:val="left" w:pos="1081"/>
        </w:tabs>
        <w:spacing w:line="238" w:lineRule="auto"/>
        <w:jc w:val="both"/>
      </w:pPr>
      <w:r w:rsidRPr="006F4065">
        <w:t>nagrizajuće tvari ili tvari koje se mogu zapaliti ili eksplodirati zbog djelovanja vode ili kisika, upaljive tekućine i sl., mogu se držati ili skladištiti u propisano izvedenom i zaštićenom prostoru, spremnicima, ormarima, policama i sl.</w:t>
      </w:r>
    </w:p>
    <w:p w:rsidR="00C44580" w:rsidRPr="006F4065" w:rsidRDefault="00832678" w:rsidP="006D020B">
      <w:pPr>
        <w:numPr>
          <w:ilvl w:val="0"/>
          <w:numId w:val="4"/>
        </w:numPr>
        <w:tabs>
          <w:tab w:val="left" w:pos="1081"/>
        </w:tabs>
        <w:spacing w:line="238" w:lineRule="auto"/>
        <w:ind w:left="1081" w:hanging="361"/>
        <w:jc w:val="both"/>
      </w:pPr>
      <w:r w:rsidRPr="006F4065">
        <w:t xml:space="preserve">u svim prostorima zabranjuje se korištenje uređaja i aparata koji mogu prouzročiti </w:t>
      </w:r>
    </w:p>
    <w:p w:rsidR="006D020B" w:rsidRPr="006F4065" w:rsidRDefault="00832678" w:rsidP="00C44580">
      <w:pPr>
        <w:tabs>
          <w:tab w:val="left" w:pos="1081"/>
        </w:tabs>
        <w:spacing w:line="238" w:lineRule="auto"/>
        <w:jc w:val="both"/>
      </w:pPr>
      <w:r w:rsidRPr="006F4065">
        <w:t xml:space="preserve">nastajanje i širenje požara </w:t>
      </w:r>
    </w:p>
    <w:p w:rsidR="00C44580" w:rsidRPr="006F4065" w:rsidRDefault="00832678" w:rsidP="006D020B">
      <w:pPr>
        <w:numPr>
          <w:ilvl w:val="0"/>
          <w:numId w:val="4"/>
        </w:numPr>
        <w:tabs>
          <w:tab w:val="left" w:pos="1081"/>
        </w:tabs>
        <w:spacing w:line="238" w:lineRule="auto"/>
        <w:ind w:left="1081" w:hanging="361"/>
        <w:jc w:val="both"/>
      </w:pPr>
      <w:r w:rsidRPr="006F4065">
        <w:t>postrojenja, uređaji, električne, plinske, ventilaci</w:t>
      </w:r>
      <w:r w:rsidR="00C44580" w:rsidRPr="006F4065">
        <w:t>jske, toplinske, gromobranske i</w:t>
      </w:r>
    </w:p>
    <w:p w:rsidR="006D020B" w:rsidRPr="006F4065" w:rsidRDefault="00832678" w:rsidP="00C44580">
      <w:pPr>
        <w:tabs>
          <w:tab w:val="left" w:pos="1081"/>
        </w:tabs>
        <w:spacing w:line="238" w:lineRule="auto"/>
        <w:jc w:val="both"/>
      </w:pPr>
      <w:r w:rsidRPr="006F4065">
        <w:t>druge instalacije u prostorima ustanove moraju biti izvedene prema tehničkim normativima, normama</w:t>
      </w:r>
      <w:r w:rsidR="006D020B" w:rsidRPr="006F4065">
        <w:t xml:space="preserve"> i uputama proizvođača, o čemu ustanova mora posjedovati dokumentaciju, te moraju biti u ispravnom stanju</w:t>
      </w:r>
      <w:r w:rsidR="00326FD4">
        <w:t xml:space="preserve"> te redovito ispitivana prema važećim propisima od ovlaštene pravne osobe.</w:t>
      </w:r>
    </w:p>
    <w:p w:rsidR="006D020B" w:rsidRPr="006F4065" w:rsidRDefault="00832678" w:rsidP="006D020B">
      <w:pPr>
        <w:numPr>
          <w:ilvl w:val="0"/>
          <w:numId w:val="4"/>
        </w:numPr>
        <w:tabs>
          <w:tab w:val="left" w:pos="1081"/>
        </w:tabs>
        <w:spacing w:line="238" w:lineRule="auto"/>
        <w:ind w:left="1081" w:hanging="361"/>
        <w:jc w:val="both"/>
      </w:pPr>
      <w:r w:rsidRPr="006F4065">
        <w:t xml:space="preserve">prilikom projektiranja i izvođenja radova, adaptacije i rekonstrukcije u postojećim </w:t>
      </w:r>
    </w:p>
    <w:p w:rsidR="00B77810" w:rsidRPr="006F4065" w:rsidRDefault="00832678" w:rsidP="006D020B">
      <w:pPr>
        <w:tabs>
          <w:tab w:val="left" w:pos="1081"/>
        </w:tabs>
        <w:spacing w:line="238" w:lineRule="auto"/>
        <w:jc w:val="both"/>
      </w:pPr>
      <w:r w:rsidRPr="006F4065">
        <w:t>prostorima, projektiranja i izgradnji novih prostora, ugradnje sredstava, uređaja i opreme, ustanova je dužna postupiti sukladno odredbama zakona i propisima donesenim na temelju zakona</w:t>
      </w:r>
    </w:p>
    <w:p w:rsidR="00B77810" w:rsidRPr="006F4065" w:rsidRDefault="00B77810">
      <w:pPr>
        <w:spacing w:line="4" w:lineRule="exact"/>
        <w:rPr>
          <w:rFonts w:eastAsia="Cambria"/>
        </w:rPr>
      </w:pPr>
    </w:p>
    <w:p w:rsidR="006D020B" w:rsidRPr="006F4065" w:rsidRDefault="00832678" w:rsidP="006D020B">
      <w:pPr>
        <w:numPr>
          <w:ilvl w:val="0"/>
          <w:numId w:val="4"/>
        </w:numPr>
        <w:tabs>
          <w:tab w:val="left" w:pos="1134"/>
        </w:tabs>
        <w:spacing w:line="238" w:lineRule="auto"/>
        <w:ind w:left="1081" w:hanging="361"/>
        <w:jc w:val="both"/>
      </w:pPr>
      <w:r w:rsidRPr="006F4065">
        <w:t>za izvedene stabilne instalacije namijenjene za gaš</w:t>
      </w:r>
      <w:r w:rsidR="006D020B" w:rsidRPr="006F4065">
        <w:t>enje ili dojavu požara te druge</w:t>
      </w:r>
    </w:p>
    <w:p w:rsidR="006D020B" w:rsidRPr="006F4065" w:rsidRDefault="00832678" w:rsidP="006D020B">
      <w:pPr>
        <w:tabs>
          <w:tab w:val="left" w:pos="1134"/>
        </w:tabs>
        <w:spacing w:line="238" w:lineRule="auto"/>
        <w:jc w:val="both"/>
      </w:pPr>
      <w:r w:rsidRPr="006F4065">
        <w:t>zaštitne uređaje i instalacije koje služe za sprečavanje nastanka i širenja požara i eksplozija, ustanova je dužna pribaviti ispravu od ovlaštene pravne osobe o ispravnom djelovanju tih instalacija i uređaja i zapisnik o obavljenom pregledu od ovlaštene pravne osobe i dati ih na uvid komisiji za tehnički pregled</w:t>
      </w:r>
    </w:p>
    <w:p w:rsidR="006D020B" w:rsidRPr="006F4065" w:rsidRDefault="00832678" w:rsidP="00170FA0">
      <w:pPr>
        <w:numPr>
          <w:ilvl w:val="0"/>
          <w:numId w:val="8"/>
        </w:numPr>
        <w:tabs>
          <w:tab w:val="left" w:pos="1081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lastRenderedPageBreak/>
        <w:t>odmah prestati s uporabom građevine, postrojenja, uređaja, instalacija i dr. ako se njihovim preuređenjem ne može otkloniti nedostatak koji može prouzročiti požar</w:t>
      </w:r>
      <w:bookmarkStart w:id="39" w:name="page3"/>
      <w:bookmarkEnd w:id="39"/>
      <w:r w:rsidR="00FC47B3">
        <w:t>.</w:t>
      </w:r>
    </w:p>
    <w:p w:rsidR="006D020B" w:rsidRPr="006F4065" w:rsidRDefault="00832678" w:rsidP="006D020B">
      <w:pPr>
        <w:numPr>
          <w:ilvl w:val="0"/>
          <w:numId w:val="8"/>
        </w:numPr>
        <w:tabs>
          <w:tab w:val="left" w:pos="1081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ukloniti zapaljive tvari koje su ugrađene u konstruktivne elemente građevine ili kojima su obrađene horizontalne i vertikalne površine izlaza i izlaznih putova ako ti elementi predstavljaju opasnost za nastajanje ili brzo širenje požara</w:t>
      </w:r>
    </w:p>
    <w:p w:rsidR="00B77810" w:rsidRPr="006F4065" w:rsidRDefault="00832678" w:rsidP="006D020B">
      <w:pPr>
        <w:numPr>
          <w:ilvl w:val="0"/>
          <w:numId w:val="8"/>
        </w:numPr>
        <w:tabs>
          <w:tab w:val="left" w:pos="1081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prostori ustanove moraju biti opskrbljeni uređajima, opremom i sredstvima za gašenje požara (hidrantski vodovi, stabilni ili pokretni uređaji za gašenje požara i druga oprema)</w:t>
      </w:r>
    </w:p>
    <w:p w:rsidR="00B77810" w:rsidRPr="006F4065" w:rsidRDefault="006D020B">
      <w:pPr>
        <w:numPr>
          <w:ilvl w:val="0"/>
          <w:numId w:val="8"/>
        </w:numPr>
        <w:tabs>
          <w:tab w:val="left" w:pos="864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dimnjaci, dimovod</w:t>
      </w:r>
      <w:r w:rsidR="00326FD4">
        <w:rPr>
          <w:rFonts w:eastAsia="Cambria"/>
        </w:rPr>
        <w:t xml:space="preserve">ni objekti i ložišta (kotlovnica, peći na tekuće </w:t>
      </w:r>
      <w:r w:rsidR="00832678" w:rsidRPr="006F4065">
        <w:rPr>
          <w:rFonts w:eastAsia="Cambria"/>
        </w:rPr>
        <w:t>gorivo i sl.) čiste se na način propisan odlukom predstavničkog tijela ili drugog nadležnog tijela kojom se uređuje ustroj i rad dimnjačarske službe, rokovi čišćenja dimnjaka te obavljanje nadzora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6D020B">
      <w:pPr>
        <w:numPr>
          <w:ilvl w:val="0"/>
          <w:numId w:val="8"/>
        </w:numPr>
        <w:tabs>
          <w:tab w:val="left" w:pos="869"/>
        </w:tabs>
        <w:spacing w:line="238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 svim prostorima zabranjuje se držanje predmeta koji mogu prouzročiti nastajanje požara ili eksplozije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6D020B">
      <w:pPr>
        <w:numPr>
          <w:ilvl w:val="0"/>
          <w:numId w:val="8"/>
        </w:numPr>
        <w:tabs>
          <w:tab w:val="left" w:pos="857"/>
        </w:tabs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vatrogasni pristupi (prilazni putovi, ulazi, izlazi, prolazi u svim prostorima ustanove) moraju biti slobodni za brz i siguran izlazak iz ugroženog prostora te za operativni vatrogasni rad</w:t>
      </w:r>
    </w:p>
    <w:p w:rsidR="00B77810" w:rsidRPr="006F4065" w:rsidRDefault="006D020B">
      <w:pPr>
        <w:numPr>
          <w:ilvl w:val="0"/>
          <w:numId w:val="8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prostor</w:t>
      </w:r>
      <w:r w:rsidR="00326FD4">
        <w:rPr>
          <w:rFonts w:eastAsia="Cambria"/>
        </w:rPr>
        <w:t xml:space="preserve"> oko hidranata </w:t>
      </w:r>
      <w:r w:rsidR="00832678" w:rsidRPr="006F4065">
        <w:rPr>
          <w:rFonts w:eastAsia="Cambria"/>
        </w:rPr>
        <w:t>mora biti slobodan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6D020B">
      <w:pPr>
        <w:numPr>
          <w:ilvl w:val="0"/>
          <w:numId w:val="8"/>
        </w:numPr>
        <w:tabs>
          <w:tab w:val="left" w:pos="874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kvar na sustavu za dobavu vode i hidrantskoj instalaciji obvezatno odmah otklanja stručni radnik</w:t>
      </w:r>
    </w:p>
    <w:p w:rsidR="00B77810" w:rsidRPr="006F4065" w:rsidRDefault="00832678">
      <w:pPr>
        <w:ind w:right="20" w:firstLine="708"/>
      </w:pPr>
      <w:r w:rsidRPr="006F4065">
        <w:rPr>
          <w:rFonts w:eastAsia="Cambria"/>
        </w:rPr>
        <w:t xml:space="preserve">- </w:t>
      </w:r>
      <w:r w:rsidR="006D020B" w:rsidRPr="006F4065">
        <w:rPr>
          <w:rFonts w:eastAsia="Cambria"/>
        </w:rPr>
        <w:t xml:space="preserve">    </w:t>
      </w:r>
      <w:r w:rsidRPr="006F4065">
        <w:rPr>
          <w:rFonts w:eastAsia="Cambria"/>
        </w:rPr>
        <w:t xml:space="preserve">obvezno je vidljivo označiti mjesto na kojem se nalazi glavni zasun za otvaranje </w:t>
      </w:r>
      <w:r w:rsidR="006D020B" w:rsidRPr="006F4065">
        <w:rPr>
          <w:rFonts w:eastAsia="Cambria"/>
        </w:rPr>
        <w:t>i</w:t>
      </w:r>
      <w:r w:rsidRPr="006F4065">
        <w:rPr>
          <w:rFonts w:eastAsia="Cambria"/>
        </w:rPr>
        <w:t xml:space="preserve"> zatvaranje vode.</w:t>
      </w:r>
    </w:p>
    <w:p w:rsidR="00B77810" w:rsidRPr="006F4065" w:rsidRDefault="00832678" w:rsidP="006E3895">
      <w:pPr>
        <w:pStyle w:val="Naslov2"/>
      </w:pPr>
      <w:r w:rsidRPr="006F4065">
        <w:t>Članak 7.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spacing w:line="239" w:lineRule="auto"/>
        <w:ind w:left="700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U svim prostorima ustanove zabranj</w:t>
      </w:r>
      <w:r w:rsidRPr="006F4065">
        <w:rPr>
          <w:rFonts w:eastAsia="Cambria"/>
        </w:rPr>
        <w:t>eno j</w:t>
      </w:r>
      <w:r w:rsidR="00832678" w:rsidRPr="006F4065">
        <w:rPr>
          <w:rFonts w:eastAsia="Cambria"/>
        </w:rPr>
        <w:t>e: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numPr>
          <w:ilvl w:val="0"/>
          <w:numId w:val="9"/>
        </w:numPr>
        <w:tabs>
          <w:tab w:val="left" w:pos="845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korištenje improviziranih električnih osigurača</w:t>
      </w:r>
      <w:r w:rsidRPr="006F4065">
        <w:rPr>
          <w:rFonts w:eastAsia="Cambria"/>
        </w:rPr>
        <w:t>,</w:t>
      </w:r>
      <w:r w:rsidR="00832678" w:rsidRPr="006F4065">
        <w:rPr>
          <w:rFonts w:eastAsia="Cambria"/>
        </w:rPr>
        <w:t xml:space="preserve"> instalacija</w:t>
      </w:r>
      <w:r w:rsidRPr="006F4065">
        <w:rPr>
          <w:rFonts w:eastAsia="Cambria"/>
        </w:rPr>
        <w:t xml:space="preserve"> te mogućih uzročnika požara</w:t>
      </w:r>
    </w:p>
    <w:p w:rsidR="00B77810" w:rsidRPr="006F4065" w:rsidRDefault="00C44580">
      <w:pPr>
        <w:numPr>
          <w:ilvl w:val="0"/>
          <w:numId w:val="9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držanje zapaljivih i opasnih tvari na zabranjenim mjestima u ustanovi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9"/>
        </w:numPr>
        <w:tabs>
          <w:tab w:val="left" w:pos="820"/>
        </w:tabs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pušenje u prostorima ustanove</w:t>
      </w:r>
    </w:p>
    <w:p w:rsidR="00B77810" w:rsidRPr="006F4065" w:rsidRDefault="00C44580">
      <w:pPr>
        <w:numPr>
          <w:ilvl w:val="0"/>
          <w:numId w:val="9"/>
        </w:numPr>
        <w:tabs>
          <w:tab w:val="left" w:pos="876"/>
        </w:tabs>
        <w:spacing w:line="239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uporaba zapaljivih i opasnih tvari za čišćenje u blizini otvorene vatre te pušenje u prostorima ustanove za vrijeme čišćenja zapaljivim i opasnim sredstvima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9"/>
        </w:numPr>
        <w:tabs>
          <w:tab w:val="left" w:pos="907"/>
        </w:tabs>
        <w:spacing w:line="239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obavljanje određenog posla u prostoru ustanove (lakiranje, pretakanje zapaljivih tekućina i sl.) bez prethodne provjere ispravnosti od strane ovlaštene pravne osobe.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7" w:lineRule="exact"/>
      </w:pPr>
    </w:p>
    <w:p w:rsidR="00B77810" w:rsidRPr="006F4065" w:rsidRDefault="00832678" w:rsidP="006E3895">
      <w:pPr>
        <w:pStyle w:val="Naslov2"/>
      </w:pPr>
      <w:r w:rsidRPr="006F4065">
        <w:t>Članak 8.</w:t>
      </w:r>
    </w:p>
    <w:p w:rsidR="00B77810" w:rsidRPr="00A72155" w:rsidRDefault="00C44580">
      <w:pPr>
        <w:ind w:right="20" w:firstLine="708"/>
      </w:pPr>
      <w:r w:rsidRPr="00A72155">
        <w:rPr>
          <w:rFonts w:eastAsia="Cambria"/>
        </w:rPr>
        <w:t>(1)</w:t>
      </w:r>
      <w:r w:rsidR="00832678" w:rsidRPr="00A72155">
        <w:rPr>
          <w:rFonts w:eastAsia="Cambria"/>
        </w:rPr>
        <w:t xml:space="preserve">U </w:t>
      </w:r>
      <w:r w:rsidR="00A72155" w:rsidRPr="00A72155">
        <w:rPr>
          <w:rFonts w:eastAsia="Cambria"/>
        </w:rPr>
        <w:t>s</w:t>
      </w:r>
      <w:r w:rsidR="00832678" w:rsidRPr="00A72155">
        <w:rPr>
          <w:rFonts w:eastAsia="Cambria"/>
        </w:rPr>
        <w:t xml:space="preserve">premištima, </w:t>
      </w:r>
      <w:r w:rsidRPr="00A72155">
        <w:rPr>
          <w:rFonts w:eastAsia="Cambria"/>
        </w:rPr>
        <w:t>podrumima</w:t>
      </w:r>
      <w:r w:rsidR="00832678" w:rsidRPr="00A72155">
        <w:rPr>
          <w:rFonts w:eastAsia="Cambria"/>
        </w:rPr>
        <w:t xml:space="preserve"> i sl. provode se posebne mjere zaštite od požara, ako zakonom i aktom ministra unutarnjih poslova nije drugačije određeno.</w:t>
      </w:r>
    </w:p>
    <w:p w:rsidR="00B77810" w:rsidRPr="006F4065" w:rsidRDefault="00C44580">
      <w:pPr>
        <w:ind w:left="700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Mjerilima iz stavka 1. ovog članka određuje se: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numPr>
          <w:ilvl w:val="0"/>
          <w:numId w:val="10"/>
        </w:numPr>
        <w:tabs>
          <w:tab w:val="left" w:pos="948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</w:t>
      </w:r>
      <w:r w:rsidR="00832678" w:rsidRPr="006F4065">
        <w:rPr>
          <w:rFonts w:eastAsia="Cambria"/>
        </w:rPr>
        <w:t>zabrana uporabe otvorene vatre (pušenje, zavarivanje, svjetiljke s otvorenim plamenom, otvorena ložišta, elektroinstalacije koje nisu u sigurnosnoj izvedbi)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C44580">
      <w:pPr>
        <w:numPr>
          <w:ilvl w:val="0"/>
          <w:numId w:val="10"/>
        </w:numPr>
        <w:tabs>
          <w:tab w:val="left" w:pos="890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električne, ventilacijske i toplinske instalacije i uređaje treba neprekidno držati u ispravnom stanju i provjeravati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10"/>
        </w:numPr>
        <w:tabs>
          <w:tab w:val="left" w:pos="917"/>
        </w:tabs>
        <w:spacing w:line="239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>prostorije iz stavka 1. ovog članka treba redovito održavati, pospremiti, čistiti, provjetravati i nadzirati</w:t>
      </w:r>
    </w:p>
    <w:p w:rsidR="00B77810" w:rsidRPr="006F4065" w:rsidRDefault="00832678">
      <w:pPr>
        <w:numPr>
          <w:ilvl w:val="0"/>
          <w:numId w:val="10"/>
        </w:numPr>
        <w:tabs>
          <w:tab w:val="left" w:pos="852"/>
        </w:tabs>
        <w:ind w:firstLine="707"/>
        <w:jc w:val="both"/>
        <w:rPr>
          <w:rFonts w:eastAsia="Cambria"/>
        </w:rPr>
      </w:pPr>
      <w:r w:rsidRPr="006F4065">
        <w:rPr>
          <w:rFonts w:eastAsia="Cambria"/>
        </w:rPr>
        <w:t>onemogućiti ubacivanje predmeta izvana u radionice, spremišta, igraonice i sl., koji bi mogli prouzročiti požar ili eksploziju</w:t>
      </w:r>
    </w:p>
    <w:p w:rsidR="00B77810" w:rsidRPr="006F4065" w:rsidRDefault="00832678">
      <w:pPr>
        <w:numPr>
          <w:ilvl w:val="0"/>
          <w:numId w:val="10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>zabrana pohrane lakozapaljivih materijala ili predmeta koji mogu prouzročiti požar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10"/>
        </w:numPr>
        <w:tabs>
          <w:tab w:val="left" w:pos="895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obvezno postavljanje odgovarajućeg broja vatrogasnih aparata, a prema potrebi i drugih uređaja i opreme sukladno zakonu i propisima donesenim na temelju zakona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10"/>
        </w:numPr>
        <w:tabs>
          <w:tab w:val="left" w:pos="838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hodnici, stubišta, izlazi, prolazi i prilazi prostorima iz stavka 1. ovog članka moraju biti uvijek slobodni za brz i siguran prilaz, prolaz i izlazak.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7" w:lineRule="exact"/>
      </w:pPr>
    </w:p>
    <w:p w:rsidR="00B77810" w:rsidRPr="006F4065" w:rsidRDefault="00832678" w:rsidP="006E3895">
      <w:pPr>
        <w:pStyle w:val="Naslov2"/>
      </w:pPr>
      <w:r w:rsidRPr="006F4065">
        <w:t>Članak 9.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ind w:firstLine="708"/>
      </w:pPr>
      <w:r w:rsidRPr="006F4065">
        <w:rPr>
          <w:rFonts w:eastAsia="Cambria"/>
        </w:rPr>
        <w:lastRenderedPageBreak/>
        <w:t>(1)</w:t>
      </w:r>
      <w:r w:rsidR="00832678" w:rsidRPr="006F4065">
        <w:rPr>
          <w:rFonts w:eastAsia="Cambria"/>
        </w:rPr>
        <w:t xml:space="preserve">Za vrijeme radnog vremena u prostorima ustanove ustrojava se </w:t>
      </w:r>
      <w:r w:rsidR="00832678" w:rsidRPr="00A72155">
        <w:rPr>
          <w:rFonts w:eastAsia="Cambria"/>
        </w:rPr>
        <w:t>dežurstvo</w:t>
      </w:r>
      <w:r w:rsidR="00832678" w:rsidRPr="006F4065">
        <w:rPr>
          <w:rFonts w:eastAsia="Cambria"/>
          <w:color w:val="FF0000"/>
        </w:rPr>
        <w:t xml:space="preserve"> </w:t>
      </w:r>
      <w:r w:rsidR="00832678" w:rsidRPr="006F4065">
        <w:rPr>
          <w:rFonts w:eastAsia="Cambria"/>
        </w:rPr>
        <w:t>radi zaštite od nastanka požara i eksplozije.</w:t>
      </w:r>
    </w:p>
    <w:p w:rsidR="00B77810" w:rsidRPr="006F4065" w:rsidRDefault="00B77810">
      <w:pPr>
        <w:spacing w:line="1" w:lineRule="exact"/>
      </w:pPr>
    </w:p>
    <w:p w:rsidR="00B77810" w:rsidRPr="006F4065" w:rsidRDefault="00C44580">
      <w:pPr>
        <w:spacing w:line="241" w:lineRule="auto"/>
        <w:ind w:right="20" w:firstLine="708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Ako se u prostoru ustanove održava veći skup kojem je nazočan veći broj osoba, ustrojava se posebno dežurstvo.</w:t>
      </w:r>
    </w:p>
    <w:p w:rsidR="00FB0659" w:rsidRDefault="00C44580" w:rsidP="00FB0659">
      <w:pPr>
        <w:spacing w:line="239" w:lineRule="auto"/>
        <w:ind w:left="1" w:right="20" w:firstLine="708"/>
        <w:jc w:val="both"/>
      </w:pPr>
      <w:bookmarkStart w:id="40" w:name="page4"/>
      <w:bookmarkEnd w:id="40"/>
      <w:r w:rsidRPr="006F4065">
        <w:rPr>
          <w:rFonts w:eastAsia="Cambria"/>
        </w:rPr>
        <w:t>(3)</w:t>
      </w:r>
      <w:r w:rsidR="00832678" w:rsidRPr="006F4065">
        <w:rPr>
          <w:rFonts w:eastAsia="Cambria"/>
        </w:rPr>
        <w:t>Radnici</w:t>
      </w:r>
      <w:r w:rsidR="00326FD4">
        <w:rPr>
          <w:rFonts w:eastAsia="Cambria"/>
        </w:rPr>
        <w:t xml:space="preserve"> </w:t>
      </w:r>
      <w:r w:rsidR="00832678" w:rsidRPr="006F4065">
        <w:rPr>
          <w:rFonts w:eastAsia="Cambria"/>
        </w:rPr>
        <w:t xml:space="preserve"> zaduženi za dežurstvo iz stavka 1. i 2. ovog članka moraju biti osposobljeni za rukovanje i uporabu sredstava za zaštitu od požara, znati raspored tih sredstava u prostorima ustanove, potrebne telefonske brojeve za dojave i intervencije, imati ključeve prostorija koje se zaključavaju i poznavati sve sporedne i nužne izlaze iz prostora ustanove.</w:t>
      </w:r>
    </w:p>
    <w:p w:rsidR="00FB0659" w:rsidRPr="006F4065" w:rsidRDefault="00FB0659" w:rsidP="00FB0659">
      <w:pPr>
        <w:spacing w:line="239" w:lineRule="auto"/>
        <w:ind w:left="1" w:right="20" w:firstLine="708"/>
        <w:jc w:val="both"/>
      </w:pPr>
    </w:p>
    <w:p w:rsidR="00B77810" w:rsidRPr="006F4065" w:rsidRDefault="00832678" w:rsidP="006E3895">
      <w:pPr>
        <w:pStyle w:val="Naslov1"/>
      </w:pPr>
      <w:bookmarkStart w:id="41" w:name="_Toc460435049"/>
      <w:bookmarkStart w:id="42" w:name="_Toc468793789"/>
      <w:r w:rsidRPr="006F4065">
        <w:t>USTROJSTVO I NA</w:t>
      </w:r>
      <w:r w:rsidRPr="006F4065">
        <w:rPr>
          <w:rFonts w:ascii="Tahoma" w:hAnsi="Tahoma" w:cs="Tahoma"/>
        </w:rPr>
        <w:t>Č</w:t>
      </w:r>
      <w:r w:rsidRPr="006F4065">
        <w:t>IN OBAVLJANJA UNUTARNJE</w:t>
      </w:r>
      <w:r w:rsidR="00BB3407" w:rsidRPr="006F4065">
        <w:t xml:space="preserve"> </w:t>
      </w:r>
      <w:r w:rsidRPr="006F4065">
        <w:t>KONTROLE</w:t>
      </w:r>
      <w:bookmarkEnd w:id="41"/>
      <w:bookmarkEnd w:id="42"/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6F4065" w:rsidRDefault="00832678" w:rsidP="006E3895">
      <w:pPr>
        <w:pStyle w:val="Naslov2"/>
      </w:pPr>
      <w:r w:rsidRPr="006F4065">
        <w:t>Članak 10.</w:t>
      </w:r>
    </w:p>
    <w:p w:rsidR="00B77810" w:rsidRPr="006F4065" w:rsidRDefault="00B77810">
      <w:pPr>
        <w:spacing w:line="1" w:lineRule="exact"/>
      </w:pPr>
    </w:p>
    <w:p w:rsidR="00B77810" w:rsidRPr="006F4065" w:rsidRDefault="00522157">
      <w:pPr>
        <w:spacing w:line="239" w:lineRule="auto"/>
        <w:ind w:left="701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Radi provedbe mjera zaštite od požara, u ustanovi se ustrojava unutarnji nadzor.</w:t>
      </w:r>
    </w:p>
    <w:p w:rsidR="00B77810" w:rsidRPr="006F4065" w:rsidRDefault="00B77810">
      <w:pPr>
        <w:spacing w:line="3" w:lineRule="exact"/>
      </w:pPr>
    </w:p>
    <w:p w:rsidR="00B77810" w:rsidRPr="006F4065" w:rsidRDefault="00522157">
      <w:pPr>
        <w:ind w:left="1"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Unutarnji nadzor nad provođenjem mjera zaštite od požara obavlja radnik zadužen i odgovoran za provođenje mjera zaštite od požara na način i u rokovima propisanim zakonom, propisima donesenim na temelju zakona i ovim Pravilnikom.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6F4065" w:rsidRDefault="00832678" w:rsidP="006E3895">
      <w:pPr>
        <w:pStyle w:val="Naslov2"/>
      </w:pPr>
      <w:r w:rsidRPr="006F4065">
        <w:t>Članak 11.</w:t>
      </w:r>
    </w:p>
    <w:p w:rsidR="00B77810" w:rsidRPr="006F4065" w:rsidRDefault="00B77810">
      <w:pPr>
        <w:spacing w:line="3" w:lineRule="exact"/>
      </w:pPr>
    </w:p>
    <w:p w:rsidR="00B77810" w:rsidRPr="006F4065" w:rsidRDefault="00522157">
      <w:pPr>
        <w:spacing w:line="239" w:lineRule="auto"/>
        <w:ind w:left="1"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Nadzor nad ispravnošću električnih, gromobranskih i plinskih instalacija na zahtjev ustanove obavlja ovlašteno poduzeće ili druga pravna osoba sukladno zakonu i propisima donesenim na temelju zakona.</w:t>
      </w:r>
    </w:p>
    <w:p w:rsidR="00B77810" w:rsidRPr="006F4065" w:rsidRDefault="00B77810">
      <w:pPr>
        <w:spacing w:line="2" w:lineRule="exact"/>
      </w:pPr>
    </w:p>
    <w:p w:rsidR="00B77810" w:rsidRPr="006F4065" w:rsidRDefault="00522157">
      <w:pPr>
        <w:ind w:left="1" w:right="20"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O ispravnosti instalacija iz stavka 1. ovog članka ustanova mora posjedovati dokumentaciju ovlaštenog poduzeća ili druge pravne osobe.</w:t>
      </w:r>
    </w:p>
    <w:p w:rsidR="00B77810" w:rsidRPr="006F4065" w:rsidRDefault="00522157">
      <w:pPr>
        <w:ind w:left="1" w:right="20" w:firstLine="708"/>
        <w:jc w:val="both"/>
      </w:pPr>
      <w:r w:rsidRPr="006F4065">
        <w:rPr>
          <w:rFonts w:eastAsia="Cambria"/>
        </w:rPr>
        <w:t>(3)</w:t>
      </w:r>
      <w:r w:rsidR="00832678" w:rsidRPr="006F4065">
        <w:rPr>
          <w:rFonts w:eastAsia="Cambria"/>
        </w:rPr>
        <w:t>Ispitivanje ispravnosti sustava za gašenje ili dojavu požara vrši se najmanje jedanput godišnje. O ispitivanju ispravnosti ustanova vodi evidenciju u koju se unosi godina izvršenog ispitivanja, šifra stručne osobe koja je izvršila ispitivanje te rezultat ispitivanja.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6F4065" w:rsidRDefault="00832678" w:rsidP="006E3895">
      <w:pPr>
        <w:pStyle w:val="Naslov2"/>
      </w:pPr>
      <w:r w:rsidRPr="006F4065">
        <w:t>Članak 12.</w:t>
      </w:r>
    </w:p>
    <w:p w:rsidR="00B77810" w:rsidRPr="006F4065" w:rsidRDefault="00B77810">
      <w:pPr>
        <w:spacing w:line="1" w:lineRule="exact"/>
      </w:pPr>
    </w:p>
    <w:p w:rsidR="00346DA8" w:rsidRPr="00A72155" w:rsidRDefault="00346DA8">
      <w:pPr>
        <w:spacing w:line="239" w:lineRule="auto"/>
        <w:ind w:left="1" w:right="20" w:firstLine="708"/>
        <w:jc w:val="both"/>
        <w:rPr>
          <w:rFonts w:eastAsia="Cambria"/>
        </w:rPr>
      </w:pPr>
      <w:r w:rsidRPr="00A72155">
        <w:rPr>
          <w:rFonts w:eastAsia="Cambria"/>
        </w:rPr>
        <w:t>(1)</w:t>
      </w:r>
      <w:r w:rsidR="00832678" w:rsidRPr="00A72155">
        <w:rPr>
          <w:rFonts w:eastAsia="Cambria"/>
        </w:rPr>
        <w:t>Nadzor nad radom uređaja centralnog grijanja</w:t>
      </w:r>
      <w:r w:rsidR="00A72155" w:rsidRPr="00A72155">
        <w:rPr>
          <w:rFonts w:eastAsia="Cambria"/>
        </w:rPr>
        <w:t xml:space="preserve"> </w:t>
      </w:r>
      <w:r w:rsidR="00832678" w:rsidRPr="00A72155">
        <w:rPr>
          <w:rFonts w:eastAsia="Cambria"/>
        </w:rPr>
        <w:t xml:space="preserve">obavlja ovlašteni radnik svakodnevno tijekom rada uređaja te periodično. </w:t>
      </w:r>
    </w:p>
    <w:p w:rsidR="00B77810" w:rsidRPr="006F4065" w:rsidRDefault="00326FD4" w:rsidP="00326FD4">
      <w:pPr>
        <w:spacing w:line="239" w:lineRule="auto"/>
        <w:ind w:left="1" w:right="20" w:firstLine="708"/>
        <w:jc w:val="both"/>
      </w:pPr>
      <w:r w:rsidRPr="006F4065">
        <w:t xml:space="preserve"> </w:t>
      </w:r>
    </w:p>
    <w:p w:rsidR="00B77810" w:rsidRPr="006F4065" w:rsidRDefault="00B77810">
      <w:pPr>
        <w:spacing w:line="320" w:lineRule="exact"/>
      </w:pPr>
    </w:p>
    <w:p w:rsidR="00B77810" w:rsidRPr="006F4065" w:rsidRDefault="00832678" w:rsidP="006E3895">
      <w:pPr>
        <w:pStyle w:val="Naslov2"/>
      </w:pPr>
      <w:r w:rsidRPr="006F4065">
        <w:t>Članak 13.</w:t>
      </w:r>
    </w:p>
    <w:p w:rsidR="00B77810" w:rsidRPr="006F4065" w:rsidRDefault="00346DA8">
      <w:pPr>
        <w:ind w:left="1" w:right="20"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Radnik zadužen i odgovoran za provođenje mjera zaštite ima sljedeća ovlaštenja i dužnosti:</w:t>
      </w:r>
    </w:p>
    <w:p w:rsidR="00B77810" w:rsidRPr="006F4065" w:rsidRDefault="00B77810">
      <w:pPr>
        <w:spacing w:line="1" w:lineRule="exact"/>
      </w:pPr>
    </w:p>
    <w:p w:rsidR="000061DB" w:rsidRDefault="00346DA8">
      <w:pPr>
        <w:numPr>
          <w:ilvl w:val="1"/>
          <w:numId w:val="12"/>
        </w:numPr>
        <w:tabs>
          <w:tab w:val="left" w:pos="841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upoznati svakog radnika prilikom stupanja na rad ili rasporeda s jednog radnog mjesta na drugo s opasnostima od požara na tom radnom mjestu i u ustanovi</w:t>
      </w:r>
      <w:r w:rsidR="000061DB">
        <w:rPr>
          <w:rFonts w:eastAsia="Cambria"/>
        </w:rPr>
        <w:t xml:space="preserve"> </w:t>
      </w:r>
      <w:r w:rsidR="000061DB" w:rsidRPr="006F4065">
        <w:rPr>
          <w:rFonts w:eastAsia="Cambria"/>
        </w:rPr>
        <w:t>te mjerama zaštite na radnom mjestu i u ustanovi</w:t>
      </w:r>
    </w:p>
    <w:p w:rsidR="00B77810" w:rsidRPr="006F4065" w:rsidRDefault="000061DB">
      <w:pPr>
        <w:numPr>
          <w:ilvl w:val="1"/>
          <w:numId w:val="12"/>
        </w:numPr>
        <w:tabs>
          <w:tab w:val="left" w:pos="841"/>
        </w:tabs>
        <w:spacing w:line="239" w:lineRule="auto"/>
        <w:ind w:left="1" w:firstLine="707"/>
        <w:jc w:val="both"/>
        <w:rPr>
          <w:rFonts w:eastAsia="Cambria"/>
        </w:rPr>
      </w:pPr>
      <w:r>
        <w:rPr>
          <w:rFonts w:eastAsia="Cambria"/>
        </w:rPr>
        <w:t xml:space="preserve">    sve učenike i posjetitelje koji borave u prostoru zgrade upoznati sa osnovnim mjerama zaštite od požara i evakuacijskim putevima</w:t>
      </w:r>
      <w:r w:rsidRPr="006F4065">
        <w:rPr>
          <w:rFonts w:eastAsia="Cambria"/>
        </w:rPr>
        <w:t xml:space="preserve"> </w:t>
      </w:r>
      <w:r w:rsidR="00832678" w:rsidRPr="006F4065">
        <w:rPr>
          <w:rFonts w:eastAsia="Cambria"/>
        </w:rPr>
        <w:t xml:space="preserve"> 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346DA8" w:rsidRPr="006F4065" w:rsidRDefault="00346DA8">
      <w:pPr>
        <w:numPr>
          <w:ilvl w:val="1"/>
          <w:numId w:val="12"/>
        </w:numPr>
        <w:tabs>
          <w:tab w:val="left" w:pos="841"/>
        </w:tabs>
        <w:spacing w:line="239" w:lineRule="auto"/>
        <w:ind w:left="841" w:hanging="13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 xml:space="preserve">ustrojiti obuku radnika te organizirati njihovu obuku u rukovanju opremom, </w:t>
      </w:r>
    </w:p>
    <w:p w:rsidR="00B77810" w:rsidRPr="006F4065" w:rsidRDefault="00832678" w:rsidP="00346DA8">
      <w:pPr>
        <w:tabs>
          <w:tab w:val="left" w:pos="841"/>
        </w:tabs>
        <w:spacing w:line="239" w:lineRule="auto"/>
        <w:jc w:val="both"/>
        <w:rPr>
          <w:rFonts w:eastAsia="Cambria"/>
        </w:rPr>
      </w:pPr>
      <w:r w:rsidRPr="006F4065">
        <w:rPr>
          <w:rFonts w:eastAsia="Cambria"/>
        </w:rPr>
        <w:t>uređajima</w:t>
      </w:r>
      <w:r w:rsidR="00346DA8" w:rsidRPr="006F4065">
        <w:rPr>
          <w:rFonts w:eastAsia="Cambria"/>
        </w:rPr>
        <w:t xml:space="preserve"> i </w:t>
      </w:r>
      <w:r w:rsidRPr="006F4065">
        <w:rPr>
          <w:rFonts w:eastAsia="Cambria"/>
        </w:rPr>
        <w:t>sredstvima za gašenje požara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346DA8">
      <w:pPr>
        <w:numPr>
          <w:ilvl w:val="1"/>
          <w:numId w:val="12"/>
        </w:numPr>
        <w:tabs>
          <w:tab w:val="left" w:pos="880"/>
        </w:tabs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kontrolirati ispravnost svih instalacija, sustava za dojavu i gašenje požara, uređaja, opreme i sredstava namijenjenih zaštiti od požara</w:t>
      </w:r>
    </w:p>
    <w:p w:rsidR="00B77810" w:rsidRPr="006F4065" w:rsidRDefault="00346DA8">
      <w:pPr>
        <w:numPr>
          <w:ilvl w:val="1"/>
          <w:numId w:val="12"/>
        </w:numPr>
        <w:tabs>
          <w:tab w:val="left" w:pos="916"/>
        </w:tabs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provjeravati uporabljivost opreme i sredstava za gašenje požara, te o uočen</w:t>
      </w:r>
      <w:r w:rsidR="00DC6E30">
        <w:rPr>
          <w:rFonts w:eastAsia="Cambria"/>
        </w:rPr>
        <w:t>im nepravilnostima izvijestiti kapetan</w:t>
      </w:r>
      <w:r w:rsidR="00832678" w:rsidRPr="006F4065">
        <w:rPr>
          <w:rFonts w:eastAsia="Cambria"/>
        </w:rPr>
        <w:t>a (odmah)</w:t>
      </w:r>
    </w:p>
    <w:p w:rsidR="00B77810" w:rsidRPr="006F4065" w:rsidRDefault="00346DA8">
      <w:pPr>
        <w:numPr>
          <w:ilvl w:val="1"/>
          <w:numId w:val="12"/>
        </w:numPr>
        <w:tabs>
          <w:tab w:val="left" w:pos="858"/>
        </w:tabs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lastRenderedPageBreak/>
        <w:t xml:space="preserve">    </w:t>
      </w:r>
      <w:r w:rsidR="00832678" w:rsidRPr="006F4065">
        <w:rPr>
          <w:rFonts w:eastAsia="Cambria"/>
        </w:rPr>
        <w:t>voditi brigu o tome da se odmah ili u najkraćem roku otklone uočene nepravilnosti i dovedu u ispravno stanje neispravni sustavi za dojavu i gašenje požara sukladno zakonu i propisima donesenim na temelju zakona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346DA8">
      <w:pPr>
        <w:numPr>
          <w:ilvl w:val="1"/>
          <w:numId w:val="12"/>
        </w:numPr>
        <w:tabs>
          <w:tab w:val="left" w:pos="889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vodi brigu o održavanju vatrogasnih aparata, izboru novih vatrogasnih aparata te njihovom svrhovitom rasporedu</w:t>
      </w:r>
    </w:p>
    <w:p w:rsidR="00B77810" w:rsidRPr="006F4065" w:rsidRDefault="00346DA8">
      <w:pPr>
        <w:numPr>
          <w:ilvl w:val="0"/>
          <w:numId w:val="13"/>
        </w:numPr>
        <w:tabs>
          <w:tab w:val="left" w:pos="888"/>
        </w:tabs>
        <w:spacing w:line="239" w:lineRule="auto"/>
        <w:ind w:right="20" w:firstLine="707"/>
        <w:jc w:val="both"/>
        <w:rPr>
          <w:rFonts w:eastAsia="Cambria"/>
        </w:rPr>
      </w:pPr>
      <w:bookmarkStart w:id="43" w:name="page5"/>
      <w:bookmarkEnd w:id="43"/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 xml:space="preserve">u slučaju nastanaka požara dužan je odmah izvijestiti nadležnu policijsku upravu, </w:t>
      </w:r>
      <w:r w:rsidR="00DC6E30">
        <w:rPr>
          <w:rFonts w:eastAsia="Cambria"/>
        </w:rPr>
        <w:t>kapetan</w:t>
      </w:r>
      <w:r w:rsidR="00832678" w:rsidRPr="006F4065">
        <w:rPr>
          <w:rFonts w:eastAsia="Cambria"/>
        </w:rPr>
        <w:t>a, odnosno najbližu vatrogasnu postrojbu, centar za obavješćivanje i uzbunjivanje ili drugo nadležno tijelo jedinice lokalne samouprave i uprave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346DA8">
      <w:pPr>
        <w:numPr>
          <w:ilvl w:val="0"/>
          <w:numId w:val="13"/>
        </w:numPr>
        <w:tabs>
          <w:tab w:val="left" w:pos="838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 xml:space="preserve">u slučaju nastanka većeg požara nalaže spašavanje radnika, polaznika, drugih građana i imovine te rukovodi gašenjem požara do dolaska </w:t>
      </w:r>
      <w:r w:rsidR="00DC6E30">
        <w:rPr>
          <w:rFonts w:eastAsia="Cambria"/>
        </w:rPr>
        <w:t>kapetan</w:t>
      </w:r>
      <w:r w:rsidR="00832678" w:rsidRPr="006F4065">
        <w:rPr>
          <w:rFonts w:eastAsia="Cambria"/>
        </w:rPr>
        <w:t>a, odnosno vatrogasne postrojbe</w:t>
      </w:r>
    </w:p>
    <w:p w:rsidR="00B77810" w:rsidRPr="006F4065" w:rsidRDefault="00346DA8">
      <w:pPr>
        <w:numPr>
          <w:ilvl w:val="0"/>
          <w:numId w:val="13"/>
        </w:numPr>
        <w:tabs>
          <w:tab w:val="left" w:pos="886"/>
        </w:tabs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 slučaju neposredne opasnosti od nastajanja i širenja požara poduzima mjere za otklanjanje tih opasnosti</w:t>
      </w:r>
    </w:p>
    <w:p w:rsidR="00B77810" w:rsidRPr="006F4065" w:rsidRDefault="00346DA8">
      <w:pPr>
        <w:numPr>
          <w:ilvl w:val="0"/>
          <w:numId w:val="13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u prostorima ustanove postavlja pismena upozorenja o sigurnosnim mjerama.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6" w:lineRule="exact"/>
      </w:pPr>
    </w:p>
    <w:p w:rsidR="00B77810" w:rsidRPr="006F4065" w:rsidRDefault="00832678" w:rsidP="006E3895">
      <w:pPr>
        <w:pStyle w:val="Naslov2"/>
      </w:pPr>
      <w:r w:rsidRPr="006F4065">
        <w:t>Članak 14.</w:t>
      </w:r>
    </w:p>
    <w:p w:rsidR="00B77810" w:rsidRPr="006F4065" w:rsidRDefault="00B77810">
      <w:pPr>
        <w:spacing w:line="3" w:lineRule="exact"/>
      </w:pPr>
    </w:p>
    <w:p w:rsidR="00B77810" w:rsidRPr="006F4065" w:rsidRDefault="00346DA8">
      <w:pPr>
        <w:spacing w:line="239" w:lineRule="auto"/>
        <w:ind w:right="20" w:firstLine="708"/>
      </w:pPr>
      <w:r w:rsidRPr="006F4065">
        <w:rPr>
          <w:rFonts w:eastAsia="Cambria"/>
        </w:rPr>
        <w:t>(1)</w:t>
      </w:r>
      <w:r w:rsidR="000061DB">
        <w:rPr>
          <w:rFonts w:eastAsia="Cambria"/>
        </w:rPr>
        <w:t xml:space="preserve">Ravnatelj </w:t>
      </w:r>
      <w:r w:rsidR="00832678" w:rsidRPr="006F4065">
        <w:rPr>
          <w:rFonts w:eastAsia="Cambria"/>
        </w:rPr>
        <w:t xml:space="preserve"> ustanove posebnom odlukom određuje radnika odgovornog za provođenje mjera zaštite od požara.</w:t>
      </w:r>
    </w:p>
    <w:p w:rsidR="00B77810" w:rsidRPr="006F4065" w:rsidRDefault="00B77810">
      <w:pPr>
        <w:spacing w:line="3" w:lineRule="exact"/>
      </w:pPr>
    </w:p>
    <w:p w:rsidR="00346DA8" w:rsidRDefault="00346DA8" w:rsidP="00FB0659">
      <w:pPr>
        <w:spacing w:line="239" w:lineRule="auto"/>
        <w:ind w:right="20" w:firstLine="708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 xml:space="preserve">Odlukom iz stavka 1. ovog članka </w:t>
      </w:r>
      <w:r w:rsidR="000061DB">
        <w:rPr>
          <w:rFonts w:eastAsia="Cambria"/>
        </w:rPr>
        <w:t>ravnatelj</w:t>
      </w:r>
      <w:r w:rsidR="00832678" w:rsidRPr="006F4065">
        <w:rPr>
          <w:rFonts w:eastAsia="Cambria"/>
        </w:rPr>
        <w:t xml:space="preserve"> utvrđuje ovlaštenja i dužnosti radnika odgovornog za provođenje mjera zaštite od požara sukladno članku 13. ovog Pravilnika.</w:t>
      </w:r>
    </w:p>
    <w:p w:rsidR="00FB0659" w:rsidRPr="006F4065" w:rsidRDefault="00FB0659" w:rsidP="00FB0659">
      <w:pPr>
        <w:spacing w:line="239" w:lineRule="auto"/>
        <w:ind w:right="20" w:firstLine="708"/>
      </w:pPr>
    </w:p>
    <w:p w:rsidR="00B77810" w:rsidRPr="006F4065" w:rsidRDefault="00832678" w:rsidP="006E3895">
      <w:pPr>
        <w:pStyle w:val="Naslov1"/>
      </w:pPr>
      <w:bookmarkStart w:id="44" w:name="_Toc460435050"/>
      <w:bookmarkStart w:id="45" w:name="_Toc468793790"/>
      <w:r w:rsidRPr="006F4065">
        <w:t>UPOZNAVANJE I OBUKA RADNIKA</w:t>
      </w:r>
      <w:bookmarkEnd w:id="44"/>
      <w:bookmarkEnd w:id="45"/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7" w:lineRule="exact"/>
      </w:pPr>
    </w:p>
    <w:p w:rsidR="00B77810" w:rsidRPr="006F4065" w:rsidRDefault="00832678" w:rsidP="006E3895">
      <w:pPr>
        <w:pStyle w:val="Naslov2"/>
      </w:pPr>
      <w:r w:rsidRPr="006F4065">
        <w:t>Članak 15.</w:t>
      </w:r>
    </w:p>
    <w:p w:rsidR="00B77810" w:rsidRPr="006F4065" w:rsidRDefault="003D571E">
      <w:pPr>
        <w:spacing w:line="241" w:lineRule="auto"/>
        <w:ind w:right="20" w:firstLine="708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Radnici ustanove, prilikom stupanja na rad ili rasporeda s jednog radnog mjesta na drugo moraju se upoznati s opasnostima od požara na radnom mjestu.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3" w:lineRule="exact"/>
      </w:pPr>
    </w:p>
    <w:p w:rsidR="00B77810" w:rsidRPr="006F4065" w:rsidRDefault="00832678">
      <w:pPr>
        <w:ind w:left="4040"/>
      </w:pPr>
      <w:r w:rsidRPr="006F4065">
        <w:rPr>
          <w:rFonts w:eastAsia="Cambria"/>
        </w:rPr>
        <w:t>Članak 16.</w:t>
      </w:r>
    </w:p>
    <w:p w:rsidR="00B77810" w:rsidRPr="006F4065" w:rsidRDefault="003D571E">
      <w:pPr>
        <w:ind w:right="20" w:firstLine="708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Upoznavanje radnika s opasnostima od požara na radnom mjestu sastoji se od usmenog i praktičnog dijela.</w:t>
      </w:r>
    </w:p>
    <w:p w:rsidR="00B77810" w:rsidRPr="006F4065" w:rsidRDefault="003D571E">
      <w:pPr>
        <w:ind w:left="700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Usmeni dio obuhvaća upoznavanje radnika s odredbama ovog Pravilnika.</w:t>
      </w:r>
    </w:p>
    <w:p w:rsidR="00B77810" w:rsidRPr="006F4065" w:rsidRDefault="00B77810">
      <w:pPr>
        <w:spacing w:line="1" w:lineRule="exact"/>
      </w:pPr>
    </w:p>
    <w:p w:rsidR="00B77810" w:rsidRPr="006F4065" w:rsidRDefault="003D571E">
      <w:pPr>
        <w:spacing w:line="239" w:lineRule="auto"/>
        <w:ind w:right="20" w:firstLine="708"/>
        <w:rPr>
          <w:color w:val="5B9BD5" w:themeColor="accent1"/>
        </w:rPr>
      </w:pPr>
      <w:r w:rsidRPr="006F4065">
        <w:rPr>
          <w:rFonts w:eastAsia="Cambria"/>
        </w:rPr>
        <w:t>(3)</w:t>
      </w:r>
      <w:r w:rsidR="00832678" w:rsidRPr="00A72155">
        <w:rPr>
          <w:rFonts w:eastAsia="Cambria"/>
        </w:rPr>
        <w:t>Praktični dio obuhvaća obuku radnika u rukovanju vatrogasnom opremom, uređajima i sredstvima za gašenje požara.</w:t>
      </w:r>
    </w:p>
    <w:p w:rsidR="00B77810" w:rsidRPr="006F4065" w:rsidRDefault="00B77810">
      <w:pPr>
        <w:spacing w:line="2" w:lineRule="exact"/>
      </w:pPr>
    </w:p>
    <w:p w:rsidR="00B77810" w:rsidRPr="006F4065" w:rsidRDefault="003D571E">
      <w:pPr>
        <w:spacing w:line="239" w:lineRule="auto"/>
        <w:ind w:firstLine="708"/>
      </w:pPr>
      <w:r w:rsidRPr="006F4065">
        <w:rPr>
          <w:rFonts w:eastAsia="Cambria"/>
        </w:rPr>
        <w:t>(4)</w:t>
      </w:r>
      <w:r w:rsidR="00832678" w:rsidRPr="006F4065">
        <w:rPr>
          <w:rFonts w:eastAsia="Cambria"/>
        </w:rPr>
        <w:t>Poslove iz stavka 1. ovog članka obavlja radnik ustanove zadužen za provođenje mjera zaštite od požara.</w:t>
      </w:r>
    </w:p>
    <w:p w:rsidR="00B77810" w:rsidRPr="006F4065" w:rsidRDefault="00B77810">
      <w:pPr>
        <w:spacing w:line="259" w:lineRule="exact"/>
      </w:pPr>
    </w:p>
    <w:p w:rsidR="00B77810" w:rsidRPr="006F4065" w:rsidRDefault="00832678" w:rsidP="006E3895">
      <w:pPr>
        <w:pStyle w:val="Naslov1"/>
      </w:pPr>
      <w:bookmarkStart w:id="46" w:name="_Toc460435051"/>
      <w:bookmarkStart w:id="47" w:name="_Toc468793791"/>
      <w:r w:rsidRPr="006F4065">
        <w:t>OBVEZE I ODGOVORNOSTI TIJELA UPRAVLJANJA,</w:t>
      </w:r>
      <w:r w:rsidR="003D571E" w:rsidRPr="006F4065">
        <w:t xml:space="preserve"> </w:t>
      </w:r>
      <w:r w:rsidR="000061DB">
        <w:t>RAVNATELJA</w:t>
      </w:r>
      <w:r w:rsidRPr="006F4065">
        <w:t xml:space="preserve"> I RADNIKA</w:t>
      </w:r>
      <w:bookmarkEnd w:id="46"/>
      <w:bookmarkEnd w:id="47"/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6F4065" w:rsidRDefault="00832678" w:rsidP="006E3895">
      <w:pPr>
        <w:pStyle w:val="Naslov2"/>
      </w:pPr>
      <w:r w:rsidRPr="006F4065">
        <w:t>Članak 17.</w:t>
      </w:r>
    </w:p>
    <w:p w:rsidR="00B77810" w:rsidRPr="006F4065" w:rsidRDefault="00B77810">
      <w:pPr>
        <w:spacing w:line="1" w:lineRule="exact"/>
      </w:pPr>
    </w:p>
    <w:p w:rsidR="00B77810" w:rsidRPr="006F4065" w:rsidRDefault="003D571E">
      <w:pPr>
        <w:ind w:right="20" w:firstLine="708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Za ostvarivanje i unapređivanje mjera zaštite od požara u okviru dužnosti i zadaća utvrđenih zakonom i ovim Pravilnikom, odgovorni su:</w:t>
      </w:r>
    </w:p>
    <w:p w:rsidR="00B77810" w:rsidRPr="006F4065" w:rsidRDefault="003D571E">
      <w:pPr>
        <w:numPr>
          <w:ilvl w:val="0"/>
          <w:numId w:val="16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0061DB">
        <w:rPr>
          <w:rFonts w:eastAsia="Cambria"/>
        </w:rPr>
        <w:t>ravnatelj</w:t>
      </w:r>
      <w:r w:rsidRPr="006F4065">
        <w:rPr>
          <w:rFonts w:eastAsia="Cambria"/>
        </w:rPr>
        <w:t xml:space="preserve"> ustanove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3D571E">
      <w:pPr>
        <w:numPr>
          <w:ilvl w:val="0"/>
          <w:numId w:val="16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radnici, svaki u okviru poslova radnog mjesta na koje je raspoređen.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6" w:lineRule="exact"/>
      </w:pPr>
    </w:p>
    <w:p w:rsidR="00B77810" w:rsidRPr="006F4065" w:rsidRDefault="00832678" w:rsidP="003D571E">
      <w:pPr>
        <w:ind w:left="700" w:right="3280" w:firstLine="3339"/>
        <w:rPr>
          <w:rFonts w:eastAsia="Cambria"/>
        </w:rPr>
      </w:pPr>
      <w:r w:rsidRPr="006F4065">
        <w:rPr>
          <w:rStyle w:val="Naslov2Char"/>
          <w:szCs w:val="22"/>
        </w:rPr>
        <w:lastRenderedPageBreak/>
        <w:t>Članak 18.</w:t>
      </w:r>
      <w:r w:rsidRPr="006F4065">
        <w:rPr>
          <w:rFonts w:eastAsia="Cambria"/>
        </w:rPr>
        <w:t xml:space="preserve"> </w:t>
      </w:r>
      <w:r w:rsidR="003D571E" w:rsidRPr="006F4065">
        <w:rPr>
          <w:rFonts w:eastAsia="Cambria"/>
        </w:rPr>
        <w:t>(1)</w:t>
      </w:r>
      <w:r w:rsidR="000061DB">
        <w:rPr>
          <w:rFonts w:eastAsia="Cambria"/>
        </w:rPr>
        <w:t>Ravnatelj</w:t>
      </w:r>
      <w:r w:rsidRPr="006F4065">
        <w:rPr>
          <w:rFonts w:eastAsia="Cambria"/>
        </w:rPr>
        <w:t xml:space="preserve"> u o</w:t>
      </w:r>
      <w:r w:rsidR="003D571E" w:rsidRPr="006F4065">
        <w:rPr>
          <w:rFonts w:eastAsia="Cambria"/>
        </w:rPr>
        <w:t>kviru svoje nadležnosti ima ove dužno</w:t>
      </w:r>
      <w:r w:rsidRPr="006F4065">
        <w:rPr>
          <w:rFonts w:eastAsia="Cambria"/>
        </w:rPr>
        <w:t>sti:</w:t>
      </w:r>
    </w:p>
    <w:p w:rsidR="00B77810" w:rsidRPr="006F4065" w:rsidRDefault="003D571E">
      <w:pPr>
        <w:numPr>
          <w:ilvl w:val="0"/>
          <w:numId w:val="17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donosi Pravilnik o zaštiti od požara i prati njegovo ostvarivanje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3D571E">
      <w:pPr>
        <w:numPr>
          <w:ilvl w:val="0"/>
          <w:numId w:val="17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odlučuje o sredstvima za provođenje mjera zaštite od požara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3D571E">
      <w:pPr>
        <w:numPr>
          <w:ilvl w:val="0"/>
          <w:numId w:val="17"/>
        </w:numPr>
        <w:tabs>
          <w:tab w:val="left" w:pos="840"/>
        </w:tabs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prati stanje provođenja mjera zaštite od požara i donosi odluke o unapređivanju mjera zaštite od požara</w:t>
      </w:r>
    </w:p>
    <w:p w:rsidR="00B77810" w:rsidRPr="006F4065" w:rsidRDefault="003D571E">
      <w:pPr>
        <w:numPr>
          <w:ilvl w:val="0"/>
          <w:numId w:val="17"/>
        </w:numPr>
        <w:tabs>
          <w:tab w:val="left" w:pos="852"/>
        </w:tabs>
        <w:spacing w:line="241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 xml:space="preserve">najmanje jedanput godišnje, u okviru rasprave o </w:t>
      </w:r>
      <w:r w:rsidRPr="006F4065">
        <w:rPr>
          <w:rFonts w:eastAsia="Cambria"/>
        </w:rPr>
        <w:t>„</w:t>
      </w:r>
      <w:r w:rsidR="00832678" w:rsidRPr="006F4065">
        <w:rPr>
          <w:rFonts w:eastAsia="Cambria"/>
        </w:rPr>
        <w:t>Izvješću o radu ustanove</w:t>
      </w:r>
      <w:r w:rsidRPr="006F4065">
        <w:rPr>
          <w:rFonts w:eastAsia="Cambria"/>
        </w:rPr>
        <w:t>“</w:t>
      </w:r>
      <w:r w:rsidR="00832678" w:rsidRPr="006F4065">
        <w:rPr>
          <w:rFonts w:eastAsia="Cambria"/>
        </w:rPr>
        <w:t>, razmatra i stanje zaštite od požara</w:t>
      </w:r>
    </w:p>
    <w:p w:rsidR="00B77810" w:rsidRPr="006F4065" w:rsidRDefault="003D571E" w:rsidP="003D571E">
      <w:pPr>
        <w:numPr>
          <w:ilvl w:val="1"/>
          <w:numId w:val="18"/>
        </w:numPr>
        <w:tabs>
          <w:tab w:val="left" w:pos="865"/>
        </w:tabs>
        <w:spacing w:line="239" w:lineRule="auto"/>
        <w:ind w:left="1" w:right="20" w:firstLine="707"/>
        <w:jc w:val="both"/>
        <w:rPr>
          <w:rFonts w:eastAsia="Cambria"/>
        </w:rPr>
      </w:pPr>
      <w:bookmarkStart w:id="48" w:name="page6"/>
      <w:bookmarkEnd w:id="48"/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razmatra izvješće (zapisnik, rješenje) tijela nadzora (inspektora za zaštitu od požara policijskih uprava i Ministarstva u sjedištu, policijskih uprava i drugih nadležnih tijela, poduzeća</w:t>
      </w:r>
      <w:r w:rsidRPr="006F4065">
        <w:rPr>
          <w:rFonts w:eastAsia="Cambria"/>
        </w:rPr>
        <w:t xml:space="preserve"> i </w:t>
      </w:r>
      <w:r w:rsidR="00832678" w:rsidRPr="006F4065">
        <w:rPr>
          <w:rFonts w:eastAsia="Cambria"/>
        </w:rPr>
        <w:t>radnji) o provođenju mjera zaštite od požara i pomaže, u okviru svojih ovlasti, u otklanjanju utvrđenih nepravilnosti u naloženom roku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3D571E">
      <w:pPr>
        <w:numPr>
          <w:ilvl w:val="1"/>
          <w:numId w:val="18"/>
        </w:numPr>
        <w:tabs>
          <w:tab w:val="left" w:pos="899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</w:t>
      </w:r>
      <w:r w:rsidR="00832678" w:rsidRPr="006F4065">
        <w:rPr>
          <w:rFonts w:eastAsia="Cambria"/>
        </w:rPr>
        <w:t>vrši i druge poslove u vezi sa zaštitom od požara sukladno zakonu i propisima donesenim temelju zakona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3D571E">
      <w:pPr>
        <w:numPr>
          <w:ilvl w:val="1"/>
          <w:numId w:val="18"/>
        </w:numPr>
        <w:tabs>
          <w:tab w:val="left" w:pos="839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ustrojava i provodi mjere zaštite od požara sukladno zakonu i propisima donesenim na temelju zakona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1"/>
          <w:numId w:val="18"/>
        </w:numPr>
        <w:tabs>
          <w:tab w:val="left" w:pos="856"/>
        </w:tabs>
        <w:spacing w:line="238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preko radnika odgovornog za primjenu mjera zaštite od požara ostvaruje nadzor nad provođenjem mjera zaštite od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1"/>
          <w:numId w:val="18"/>
        </w:numPr>
        <w:tabs>
          <w:tab w:val="left" w:pos="858"/>
        </w:tabs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donosi odluku o izricanju opomena i drugih kazni zbog povrede radne obveze protiv radnika koji ne provodi propisane mjere zaštite ili se ne pridržava propisanih odnosno naređenih mjera zaštite od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1"/>
          <w:numId w:val="18"/>
        </w:numPr>
        <w:tabs>
          <w:tab w:val="left" w:pos="865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odgovara za održavanje u ispravnom stanju i svrhovitu uporabu sustava za dojavu i gašenje požara, odnosno vatrogasne opreme i uređaja za gašenje požara te za održavanje u ispravnom stanju svih instalacija i postrojenja u ustanovi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1"/>
          <w:numId w:val="18"/>
        </w:numPr>
        <w:tabs>
          <w:tab w:val="left" w:pos="821"/>
        </w:tabs>
        <w:spacing w:line="239" w:lineRule="auto"/>
        <w:ind w:left="821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osigurava otklanjanje nepravilnosti koje prilikom nadzora utvrdi nadležno tijelo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1"/>
          <w:numId w:val="18"/>
        </w:numPr>
        <w:tabs>
          <w:tab w:val="left" w:pos="848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vrši i druge poslove u svezi zaštite od požara sukladno zakonu i propisima donesenim na temelju zakona.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7" w:lineRule="exact"/>
      </w:pPr>
    </w:p>
    <w:p w:rsidR="00B77810" w:rsidRPr="006F4065" w:rsidRDefault="00832678" w:rsidP="006E3895">
      <w:pPr>
        <w:pStyle w:val="Naslov2"/>
      </w:pPr>
      <w:r w:rsidRPr="006F4065">
        <w:t>Članak 20.</w:t>
      </w:r>
    </w:p>
    <w:p w:rsidR="00B77810" w:rsidRPr="006F4065" w:rsidRDefault="004F77D1">
      <w:pPr>
        <w:spacing w:line="239" w:lineRule="auto"/>
        <w:ind w:left="701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Radnici ustanove imaju sljedeće dužnosti i zadaće glede zaštite od požara:</w:t>
      </w:r>
    </w:p>
    <w:p w:rsidR="00B77810" w:rsidRPr="006F4065" w:rsidRDefault="00B77810">
      <w:pPr>
        <w:spacing w:line="2" w:lineRule="exact"/>
      </w:pPr>
    </w:p>
    <w:p w:rsidR="00B77810" w:rsidRPr="006F4065" w:rsidRDefault="004F77D1">
      <w:pPr>
        <w:numPr>
          <w:ilvl w:val="0"/>
          <w:numId w:val="19"/>
        </w:numPr>
        <w:tabs>
          <w:tab w:val="left" w:pos="892"/>
        </w:tabs>
        <w:spacing w:line="238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upoznati se s opasnostima od požara na radnom mjestu i u ustanovi, odnosno s mjerama zaštite od požara na radnom mjestu i u ustanovi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821"/>
        </w:tabs>
        <w:spacing w:line="239" w:lineRule="auto"/>
        <w:ind w:left="821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upoznati se s opremom i sredstvima za gašenje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839"/>
        </w:tabs>
        <w:spacing w:line="239" w:lineRule="auto"/>
        <w:ind w:left="1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upoznati se s odgovornošću zbog nepridržavanja propisanih ili naređenih mjera zaštite od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836"/>
        </w:tabs>
        <w:spacing w:line="239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prisustvovati usmenom i praktičnom upoznavanju (obuci) koje se organizira za radnike ustanove radi upoznavanja s opasnostima od požara, mjerama zaštite te uporabom vatrogasne opreme, uređaja i sredstava za gašenje požara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908"/>
        </w:tabs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</w:t>
      </w:r>
      <w:r w:rsidR="00832678" w:rsidRPr="006F4065">
        <w:rPr>
          <w:rFonts w:eastAsia="Cambria"/>
        </w:rPr>
        <w:t>tijekom rada, a naročito nakon završetka radnog vremena otkloniti sve moguće uzročnike požara (ug</w:t>
      </w:r>
      <w:r w:rsidRPr="006F4065">
        <w:rPr>
          <w:rFonts w:eastAsia="Cambria"/>
        </w:rPr>
        <w:t>asiti vatru, isključiti uređaje</w:t>
      </w:r>
      <w:r w:rsidR="00832678" w:rsidRPr="006F4065">
        <w:rPr>
          <w:rFonts w:eastAsia="Cambria"/>
        </w:rPr>
        <w:t xml:space="preserve"> i sl.)</w:t>
      </w:r>
    </w:p>
    <w:p w:rsidR="004F77D1" w:rsidRPr="006F4065" w:rsidRDefault="004F77D1">
      <w:pPr>
        <w:numPr>
          <w:ilvl w:val="0"/>
          <w:numId w:val="19"/>
        </w:numPr>
        <w:tabs>
          <w:tab w:val="left" w:pos="821"/>
        </w:tabs>
        <w:spacing w:line="239" w:lineRule="auto"/>
        <w:ind w:left="821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 xml:space="preserve">održavati i u ispravnom stanju rabiti sigurnosne uređaje i osobna zaštitna </w:t>
      </w:r>
    </w:p>
    <w:p w:rsidR="00B77810" w:rsidRPr="006F4065" w:rsidRDefault="00832678" w:rsidP="004F77D1">
      <w:pPr>
        <w:tabs>
          <w:tab w:val="left" w:pos="821"/>
        </w:tabs>
        <w:spacing w:line="239" w:lineRule="auto"/>
        <w:jc w:val="both"/>
        <w:rPr>
          <w:rFonts w:eastAsia="Cambria"/>
        </w:rPr>
      </w:pPr>
      <w:r w:rsidRPr="006F4065">
        <w:rPr>
          <w:rFonts w:eastAsia="Cambria"/>
        </w:rPr>
        <w:t>sredstva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851"/>
        </w:tabs>
        <w:spacing w:line="239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     </w:t>
      </w:r>
      <w:r w:rsidR="00832678" w:rsidRPr="006F4065">
        <w:rPr>
          <w:rFonts w:eastAsia="Cambria"/>
        </w:rPr>
        <w:t>voditi računa o zabrani pušenja u prostorijama ustanove, ne bacati opuške cigareta ili šibice u košaru za papir, drvene ili kartonske kutije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4F77D1">
      <w:pPr>
        <w:numPr>
          <w:ilvl w:val="0"/>
          <w:numId w:val="19"/>
        </w:numPr>
        <w:tabs>
          <w:tab w:val="left" w:pos="821"/>
        </w:tabs>
        <w:ind w:left="821" w:hanging="113"/>
        <w:jc w:val="both"/>
        <w:rPr>
          <w:rFonts w:eastAsia="Cambria"/>
        </w:rPr>
      </w:pPr>
      <w:r w:rsidRPr="006F4065">
        <w:rPr>
          <w:rFonts w:eastAsia="Cambria"/>
        </w:rPr>
        <w:t xml:space="preserve">      </w:t>
      </w:r>
      <w:r w:rsidR="00832678" w:rsidRPr="006F4065">
        <w:rPr>
          <w:rFonts w:eastAsia="Cambria"/>
        </w:rPr>
        <w:t>obratiti pažnju na miris nagorjelih instalacija kod električnih strojeva i drugih uređaja</w:t>
      </w:r>
    </w:p>
    <w:p w:rsidR="00B77810" w:rsidRPr="006F4065" w:rsidRDefault="00832678">
      <w:pPr>
        <w:numPr>
          <w:ilvl w:val="0"/>
          <w:numId w:val="19"/>
        </w:numPr>
        <w:tabs>
          <w:tab w:val="left" w:pos="856"/>
        </w:tabs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>o kvarovima i drugim nedostacima odmah izvijestiti radnika zaduženog i odgovornog za provođenje mjera zaštite od požara</w:t>
      </w:r>
    </w:p>
    <w:p w:rsidR="00B77810" w:rsidRPr="006F4065" w:rsidRDefault="00832678">
      <w:pPr>
        <w:numPr>
          <w:ilvl w:val="0"/>
          <w:numId w:val="19"/>
        </w:numPr>
        <w:tabs>
          <w:tab w:val="left" w:pos="860"/>
        </w:tabs>
        <w:spacing w:line="239" w:lineRule="auto"/>
        <w:ind w:left="1" w:right="20"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predlagati </w:t>
      </w:r>
      <w:r w:rsidR="00FC47B3">
        <w:rPr>
          <w:rFonts w:eastAsia="Cambria"/>
        </w:rPr>
        <w:t>ravnatelju</w:t>
      </w:r>
      <w:r w:rsidRPr="006F4065">
        <w:rPr>
          <w:rFonts w:eastAsia="Cambria"/>
        </w:rPr>
        <w:t xml:space="preserve"> poduzimanje određenih mjera i radnji namijenjenih otklanjanju mogućih uzroka nastajanja požara.</w:t>
      </w:r>
    </w:p>
    <w:p w:rsidR="00FB0659" w:rsidRDefault="00FB0659">
      <w:pPr>
        <w:spacing w:line="375" w:lineRule="exact"/>
      </w:pPr>
    </w:p>
    <w:p w:rsidR="000061DB" w:rsidRDefault="000061DB">
      <w:pPr>
        <w:spacing w:line="375" w:lineRule="exact"/>
      </w:pPr>
    </w:p>
    <w:p w:rsidR="000061DB" w:rsidRDefault="000061DB">
      <w:pPr>
        <w:spacing w:line="375" w:lineRule="exact"/>
      </w:pPr>
    </w:p>
    <w:p w:rsidR="000061DB" w:rsidRDefault="000061DB">
      <w:pPr>
        <w:spacing w:line="375" w:lineRule="exact"/>
      </w:pPr>
    </w:p>
    <w:p w:rsidR="000061DB" w:rsidRPr="006F4065" w:rsidRDefault="000061DB">
      <w:pPr>
        <w:spacing w:line="375" w:lineRule="exact"/>
      </w:pPr>
    </w:p>
    <w:p w:rsidR="00B77810" w:rsidRPr="006F4065" w:rsidRDefault="00832678" w:rsidP="006E3895">
      <w:pPr>
        <w:pStyle w:val="Naslov1"/>
      </w:pPr>
      <w:bookmarkStart w:id="49" w:name="_Toc460435052"/>
      <w:bookmarkStart w:id="50" w:name="_Toc468793792"/>
      <w:r w:rsidRPr="006F4065">
        <w:t>DU</w:t>
      </w:r>
      <w:r w:rsidRPr="006F4065">
        <w:rPr>
          <w:rFonts w:ascii="Tahoma" w:hAnsi="Tahoma" w:cs="Tahoma"/>
        </w:rPr>
        <w:t>Ž</w:t>
      </w:r>
      <w:r w:rsidRPr="006F4065">
        <w:t>NOSTI RADNIKA U SLU</w:t>
      </w:r>
      <w:r w:rsidRPr="006F4065">
        <w:rPr>
          <w:rFonts w:ascii="Tahoma" w:hAnsi="Tahoma" w:cs="Tahoma"/>
        </w:rPr>
        <w:t>Č</w:t>
      </w:r>
      <w:r w:rsidRPr="006F4065">
        <w:t>AJU</w:t>
      </w:r>
      <w:r w:rsidR="00D70A84" w:rsidRPr="006F4065">
        <w:t xml:space="preserve"> </w:t>
      </w:r>
      <w:r w:rsidRPr="006F4065">
        <w:t>NASTANKA PO</w:t>
      </w:r>
      <w:r w:rsidRPr="006F4065">
        <w:rPr>
          <w:rFonts w:ascii="Tahoma" w:hAnsi="Tahoma" w:cs="Tahoma"/>
        </w:rPr>
        <w:t>Ž</w:t>
      </w:r>
      <w:r w:rsidRPr="006F4065">
        <w:t>ARA</w:t>
      </w:r>
      <w:bookmarkEnd w:id="49"/>
      <w:bookmarkEnd w:id="50"/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6" w:lineRule="exact"/>
      </w:pPr>
    </w:p>
    <w:p w:rsidR="00B77810" w:rsidRPr="006F4065" w:rsidRDefault="00832678" w:rsidP="006E3895">
      <w:pPr>
        <w:pStyle w:val="Naslov2"/>
      </w:pPr>
      <w:r w:rsidRPr="006F4065">
        <w:t>Članak 21.</w:t>
      </w:r>
    </w:p>
    <w:p w:rsidR="00B77810" w:rsidRPr="006F4065" w:rsidRDefault="00B77810">
      <w:pPr>
        <w:spacing w:line="3" w:lineRule="exact"/>
      </w:pPr>
    </w:p>
    <w:p w:rsidR="00B77810" w:rsidRPr="006F4065" w:rsidRDefault="00D70A84">
      <w:pPr>
        <w:spacing w:line="239" w:lineRule="auto"/>
        <w:ind w:left="1"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Svaki radnik ustanove sukladno odredbama zakona, propisima donesenim na temelju zakona i odredbama ovog Pravilnika, u slučaju nastanka požara ili neposredne opasnosti od nastanka požara, dužan je:</w:t>
      </w:r>
    </w:p>
    <w:p w:rsidR="00B77810" w:rsidRPr="006F4065" w:rsidRDefault="00B77810">
      <w:pPr>
        <w:spacing w:line="3" w:lineRule="exact"/>
      </w:pPr>
    </w:p>
    <w:p w:rsidR="00B77810" w:rsidRPr="006F4065" w:rsidRDefault="00832678">
      <w:pPr>
        <w:ind w:left="701"/>
      </w:pPr>
      <w:r w:rsidRPr="006F4065">
        <w:rPr>
          <w:rFonts w:eastAsia="Cambria"/>
        </w:rPr>
        <w:t>- odmah ukloniti opasnost od nastanka požara</w:t>
      </w:r>
    </w:p>
    <w:p w:rsidR="00B77810" w:rsidRPr="006F4065" w:rsidRDefault="00832678">
      <w:pPr>
        <w:numPr>
          <w:ilvl w:val="0"/>
          <w:numId w:val="20"/>
        </w:numPr>
        <w:tabs>
          <w:tab w:val="left" w:pos="838"/>
        </w:tabs>
        <w:spacing w:line="239" w:lineRule="auto"/>
        <w:ind w:right="20" w:firstLine="707"/>
        <w:jc w:val="both"/>
        <w:rPr>
          <w:rFonts w:eastAsia="Cambria"/>
        </w:rPr>
      </w:pPr>
      <w:bookmarkStart w:id="51" w:name="page7"/>
      <w:bookmarkEnd w:id="51"/>
      <w:r w:rsidRPr="006F4065">
        <w:rPr>
          <w:rFonts w:eastAsia="Cambria"/>
        </w:rPr>
        <w:t xml:space="preserve">ugasiti požar ako to može učiniti bez opasnosti za sebe ili druge radnike. Ako radnik ne može sam ugasiti požar, dužan je odmah izvijestiti </w:t>
      </w:r>
      <w:r w:rsidR="00FC47B3">
        <w:rPr>
          <w:rFonts w:eastAsia="Cambria"/>
        </w:rPr>
        <w:t>ravnatelja</w:t>
      </w:r>
      <w:r w:rsidRPr="006F4065">
        <w:rPr>
          <w:rFonts w:eastAsia="Cambria"/>
        </w:rPr>
        <w:t xml:space="preserve"> ili </w:t>
      </w:r>
      <w:r w:rsidRPr="00A72155">
        <w:rPr>
          <w:rFonts w:eastAsia="Cambria"/>
        </w:rPr>
        <w:t>radnika zaduženog za provođenje mjera zaštite od požara</w:t>
      </w:r>
      <w:r w:rsidRPr="006F4065">
        <w:rPr>
          <w:rFonts w:eastAsia="Cambria"/>
        </w:rPr>
        <w:t>, odnosno u slučaju njihove odsutnosti najbližu vatrogasnu jedinicu, policijsku upravu, stanicu, ispostavu ili centar za obavješćivanje i uzbunjivanje, odnosno drugo tijelo lokalne samouprave ili uprave</w:t>
      </w:r>
    </w:p>
    <w:p w:rsidR="00B77810" w:rsidRPr="006F4065" w:rsidRDefault="00B77810">
      <w:pPr>
        <w:spacing w:line="4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20"/>
        </w:numPr>
        <w:tabs>
          <w:tab w:val="left" w:pos="835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radnici koji su primijetili požar ili su pozvani u pomoć radi nastanka požara, obvezni su odmah svim raspoloživim vatrogasnim aparatima ili drugom odgovarajućom opremom, uređajima i sredstvima ugasiti nastali požar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20"/>
        </w:numPr>
        <w:tabs>
          <w:tab w:val="left" w:pos="847"/>
        </w:tabs>
        <w:spacing w:line="239" w:lineRule="auto"/>
        <w:ind w:firstLine="707"/>
        <w:jc w:val="both"/>
        <w:rPr>
          <w:rFonts w:eastAsia="Cambria"/>
        </w:rPr>
      </w:pPr>
      <w:r w:rsidRPr="006F4065">
        <w:rPr>
          <w:rFonts w:eastAsia="Cambria"/>
        </w:rPr>
        <w:t xml:space="preserve">broj radnika na mjestu požara, odnosno požarnom sektoru ovisi o procjeni </w:t>
      </w:r>
      <w:r w:rsidR="00DC6E30">
        <w:rPr>
          <w:rFonts w:eastAsia="Cambria"/>
        </w:rPr>
        <w:t>kapetan</w:t>
      </w:r>
      <w:r w:rsidRPr="006F4065">
        <w:rPr>
          <w:rFonts w:eastAsia="Cambria"/>
        </w:rPr>
        <w:t>a, odnosno osobe koja rukovodi gašenjem požara, načinu gašenja požara, količini sredstava za gašenje požara i trenutnoj požarnoj situaciji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20"/>
        </w:numPr>
        <w:tabs>
          <w:tab w:val="left" w:pos="866"/>
        </w:tabs>
        <w:spacing w:line="241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dati potrebne podatke o predmetima ili osobama koji mogu poslužiti za utvrđivanje uzroka požara.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4" w:lineRule="exact"/>
      </w:pPr>
    </w:p>
    <w:p w:rsidR="00B77810" w:rsidRPr="006F4065" w:rsidRDefault="00832678" w:rsidP="006E3895">
      <w:pPr>
        <w:pStyle w:val="Naslov2"/>
      </w:pPr>
      <w:r w:rsidRPr="006F4065">
        <w:t>Članak 22.</w:t>
      </w:r>
    </w:p>
    <w:p w:rsidR="00B77810" w:rsidRPr="006F4065" w:rsidRDefault="00B77810">
      <w:pPr>
        <w:spacing w:line="1" w:lineRule="exact"/>
      </w:pPr>
    </w:p>
    <w:p w:rsidR="00B77810" w:rsidRPr="006F4065" w:rsidRDefault="00D70A84" w:rsidP="00D70A84">
      <w:pPr>
        <w:spacing w:line="239" w:lineRule="auto"/>
        <w:ind w:left="700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Radnik ustanove odgovoran je za provođenje mjera zaštite od požara utvrđenih ovim</w:t>
      </w:r>
      <w:r w:rsidRPr="006F4065">
        <w:rPr>
          <w:rFonts w:eastAsia="Cambria"/>
        </w:rPr>
        <w:t xml:space="preserve"> </w:t>
      </w:r>
      <w:r w:rsidR="00832678" w:rsidRPr="006F4065">
        <w:rPr>
          <w:rFonts w:eastAsia="Cambria"/>
        </w:rPr>
        <w:t>Pravilnikom.</w:t>
      </w:r>
    </w:p>
    <w:p w:rsidR="00B77810" w:rsidRPr="006F4065" w:rsidRDefault="00B77810">
      <w:pPr>
        <w:spacing w:line="3" w:lineRule="exact"/>
      </w:pPr>
    </w:p>
    <w:p w:rsidR="00B77810" w:rsidRPr="006F4065" w:rsidRDefault="00D70A84">
      <w:pPr>
        <w:spacing w:line="239" w:lineRule="auto"/>
        <w:ind w:right="20"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Radnik koji svojom krivnjom ne provede propisane mjere zaštite, ne pridržava se propisanih mjera zaštite od požara te dužnosti u slučaju nastanka požara čini težu povredu radne obveze sukladno Pravilniku o radnim odnosima i stegovnoj odgovornosti.</w:t>
      </w:r>
    </w:p>
    <w:p w:rsidR="00B77810" w:rsidRPr="006F4065" w:rsidRDefault="00B77810">
      <w:pPr>
        <w:spacing w:line="2" w:lineRule="exact"/>
      </w:pPr>
    </w:p>
    <w:p w:rsidR="00B77810" w:rsidRPr="006F4065" w:rsidRDefault="005142DF">
      <w:pPr>
        <w:ind w:left="700"/>
      </w:pPr>
      <w:r w:rsidRPr="006F4065">
        <w:rPr>
          <w:rFonts w:eastAsia="Cambria"/>
        </w:rPr>
        <w:t>(3)</w:t>
      </w:r>
      <w:r w:rsidR="00832678" w:rsidRPr="006F4065">
        <w:rPr>
          <w:rFonts w:eastAsia="Cambria"/>
        </w:rPr>
        <w:t>Odgovornost iz stavka 2. ovog članka ne isključuje krivičnu i materijalnu odgovornost.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321C24" w:rsidRDefault="00832678" w:rsidP="006E3895">
      <w:pPr>
        <w:pStyle w:val="Naslov2"/>
      </w:pPr>
      <w:r w:rsidRPr="00321C24">
        <w:t>Članak 23.</w:t>
      </w:r>
    </w:p>
    <w:p w:rsidR="00B77810" w:rsidRPr="00321C24" w:rsidRDefault="00B77810">
      <w:pPr>
        <w:spacing w:line="1" w:lineRule="exact"/>
      </w:pPr>
    </w:p>
    <w:p w:rsidR="00B77810" w:rsidRPr="00321C24" w:rsidRDefault="005142DF">
      <w:pPr>
        <w:ind w:left="700"/>
      </w:pPr>
      <w:r w:rsidRPr="00321C24">
        <w:rPr>
          <w:rFonts w:eastAsia="Cambria"/>
        </w:rPr>
        <w:t>(1)</w:t>
      </w:r>
      <w:r w:rsidR="00832678" w:rsidRPr="00321C24">
        <w:rPr>
          <w:rFonts w:eastAsia="Cambria"/>
        </w:rPr>
        <w:t xml:space="preserve">Neposrednim gašenjem požara do dolaska vatrogasne postrojbe rukovodi </w:t>
      </w:r>
      <w:r w:rsidR="000061DB">
        <w:rPr>
          <w:rFonts w:eastAsia="Cambria"/>
        </w:rPr>
        <w:t>odgovorna i osposobljena osoba (voditelj evakuacije i spašavanja)</w:t>
      </w:r>
      <w:r w:rsidR="00832678" w:rsidRPr="00321C24">
        <w:rPr>
          <w:rFonts w:eastAsia="Cambria"/>
        </w:rPr>
        <w:t>.</w:t>
      </w:r>
    </w:p>
    <w:p w:rsidR="00B77810" w:rsidRPr="006F4065" w:rsidRDefault="005142DF">
      <w:pPr>
        <w:ind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 xml:space="preserve">U slučaju iz stavka 1. ovog članka </w:t>
      </w:r>
      <w:r w:rsidR="000061DB">
        <w:rPr>
          <w:rFonts w:eastAsia="Cambria"/>
        </w:rPr>
        <w:t>voditelj evakuacije i spašavanja</w:t>
      </w:r>
      <w:r w:rsidR="00832678" w:rsidRPr="006F4065">
        <w:rPr>
          <w:rFonts w:eastAsia="Cambria"/>
        </w:rPr>
        <w:t xml:space="preserve"> na temelju procjene požarne situacije organizira dopremu vatrogasnih aparata, druge opreme i sredstava za gašenje požara na mjesto gašenja te ustrojava raspored radnika i njihovo sudjelovanje u gašenju požara; nalaže da se odmah započne s gašenjem požara; nalaže isključenje električne struje i plina; uporabu osobnih zaštitnih sredstava; uklanjanje zapaljivih tvari iz požarnog sektora te:</w:t>
      </w:r>
    </w:p>
    <w:p w:rsidR="00B77810" w:rsidRPr="006F4065" w:rsidRDefault="00832678">
      <w:pPr>
        <w:numPr>
          <w:ilvl w:val="0"/>
          <w:numId w:val="21"/>
        </w:numPr>
        <w:tabs>
          <w:tab w:val="left" w:pos="820"/>
        </w:tabs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>poduzima mjere za sprečavanje širenja požara</w:t>
      </w:r>
    </w:p>
    <w:p w:rsidR="00B77810" w:rsidRPr="006F4065" w:rsidRDefault="00832678">
      <w:pPr>
        <w:numPr>
          <w:ilvl w:val="0"/>
          <w:numId w:val="21"/>
        </w:numPr>
        <w:tabs>
          <w:tab w:val="left" w:pos="820"/>
        </w:tabs>
        <w:spacing w:line="239" w:lineRule="auto"/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>poduzima mjere za sprečavanje nastanka panike</w:t>
      </w:r>
    </w:p>
    <w:p w:rsidR="00B77810" w:rsidRPr="006F4065" w:rsidRDefault="00B77810">
      <w:pPr>
        <w:spacing w:line="2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21"/>
        </w:numPr>
        <w:tabs>
          <w:tab w:val="left" w:pos="833"/>
        </w:tabs>
        <w:spacing w:line="239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lastRenderedPageBreak/>
        <w:t>nalaže i organizira udaljavanje polaznika obrazovnih programa, korisnika drugih usluga ustanove, radnika i imovine iz prostora ustanove</w:t>
      </w:r>
    </w:p>
    <w:p w:rsidR="00B77810" w:rsidRPr="006F4065" w:rsidRDefault="00B77810">
      <w:pPr>
        <w:spacing w:line="1" w:lineRule="exact"/>
        <w:rPr>
          <w:rFonts w:eastAsia="Cambria"/>
        </w:rPr>
      </w:pPr>
    </w:p>
    <w:p w:rsidR="00B77810" w:rsidRPr="006F4065" w:rsidRDefault="00832678">
      <w:pPr>
        <w:numPr>
          <w:ilvl w:val="0"/>
          <w:numId w:val="21"/>
        </w:numPr>
        <w:tabs>
          <w:tab w:val="left" w:pos="820"/>
        </w:tabs>
        <w:ind w:left="820" w:hanging="113"/>
        <w:jc w:val="both"/>
        <w:rPr>
          <w:rFonts w:eastAsia="Cambria"/>
        </w:rPr>
      </w:pPr>
      <w:r w:rsidRPr="006F4065">
        <w:rPr>
          <w:rFonts w:eastAsia="Cambria"/>
        </w:rPr>
        <w:t>s mjesta gašenja požara udaljuje radnike koji nemaju zadaće u gašenju požara</w:t>
      </w:r>
    </w:p>
    <w:p w:rsidR="00B77810" w:rsidRPr="006F4065" w:rsidRDefault="00832678">
      <w:pPr>
        <w:numPr>
          <w:ilvl w:val="0"/>
          <w:numId w:val="21"/>
        </w:numPr>
        <w:tabs>
          <w:tab w:val="left" w:pos="842"/>
        </w:tabs>
        <w:spacing w:line="241" w:lineRule="auto"/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poduzima potrebne mjere kako bi se sačuvali tragovi i predmeti koji mogu poslužiti za utvrđivanje uzroka nastanka požara.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Default="00B77810">
      <w:pPr>
        <w:spacing w:line="371" w:lineRule="exact"/>
      </w:pPr>
    </w:p>
    <w:p w:rsidR="00D0318B" w:rsidRDefault="00D0318B">
      <w:pPr>
        <w:spacing w:line="371" w:lineRule="exact"/>
      </w:pPr>
    </w:p>
    <w:p w:rsidR="00D0318B" w:rsidRPr="006F4065" w:rsidRDefault="00D0318B">
      <w:pPr>
        <w:spacing w:line="371" w:lineRule="exact"/>
      </w:pPr>
    </w:p>
    <w:p w:rsidR="00B77810" w:rsidRPr="006F4065" w:rsidRDefault="00832678" w:rsidP="006E3895">
      <w:pPr>
        <w:pStyle w:val="Naslov2"/>
      </w:pPr>
      <w:r w:rsidRPr="006F4065">
        <w:t>Članak 24.</w:t>
      </w:r>
    </w:p>
    <w:p w:rsidR="00B77810" w:rsidRPr="006F4065" w:rsidRDefault="00B77810">
      <w:pPr>
        <w:spacing w:line="3" w:lineRule="exact"/>
      </w:pPr>
    </w:p>
    <w:p w:rsidR="00B77810" w:rsidRDefault="005142DF">
      <w:pPr>
        <w:spacing w:line="239" w:lineRule="auto"/>
        <w:ind w:right="20" w:firstLine="708"/>
        <w:rPr>
          <w:rFonts w:eastAsia="Cambria"/>
        </w:rPr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Ustanova je dužna nakon požara uporabljenu opremu, uređaje i druga sredstva dovesti u ispravno stanje.</w:t>
      </w:r>
    </w:p>
    <w:p w:rsidR="0079084B" w:rsidRPr="006F4065" w:rsidRDefault="0079084B">
      <w:pPr>
        <w:spacing w:line="239" w:lineRule="auto"/>
        <w:ind w:right="20" w:firstLine="708"/>
      </w:pPr>
    </w:p>
    <w:p w:rsidR="00B77810" w:rsidRPr="006F4065" w:rsidRDefault="00832678" w:rsidP="006E3895">
      <w:pPr>
        <w:pStyle w:val="Naslov1"/>
      </w:pPr>
      <w:bookmarkStart w:id="52" w:name="_Toc460435053"/>
      <w:bookmarkStart w:id="53" w:name="_Toc468793793"/>
      <w:r w:rsidRPr="006F4065">
        <w:t>URE</w:t>
      </w:r>
      <w:r w:rsidRPr="006F4065">
        <w:rPr>
          <w:rFonts w:ascii="Tahoma" w:hAnsi="Tahoma" w:cs="Tahoma"/>
        </w:rPr>
        <w:t>Đ</w:t>
      </w:r>
      <w:r w:rsidRPr="006F4065">
        <w:t>AJI I OPREMA ZA GA</w:t>
      </w:r>
      <w:r w:rsidRPr="006F4065">
        <w:rPr>
          <w:rFonts w:ascii="Calisto MT" w:hAnsi="Calisto MT" w:cs="Calisto MT"/>
        </w:rPr>
        <w:t>Š</w:t>
      </w:r>
      <w:r w:rsidRPr="006F4065">
        <w:t>ENJE PO</w:t>
      </w:r>
      <w:r w:rsidRPr="006F4065">
        <w:rPr>
          <w:rFonts w:ascii="Tahoma" w:hAnsi="Tahoma" w:cs="Tahoma"/>
        </w:rPr>
        <w:t>Ž</w:t>
      </w:r>
      <w:r w:rsidRPr="006F4065">
        <w:t>ARA</w:t>
      </w:r>
      <w:bookmarkEnd w:id="52"/>
      <w:bookmarkEnd w:id="53"/>
    </w:p>
    <w:p w:rsidR="005142DF" w:rsidRPr="006F4065" w:rsidRDefault="005142DF">
      <w:pPr>
        <w:spacing w:line="239" w:lineRule="auto"/>
        <w:ind w:left="4040"/>
        <w:rPr>
          <w:rFonts w:eastAsia="Cambria"/>
        </w:rPr>
      </w:pPr>
      <w:bookmarkStart w:id="54" w:name="page8"/>
      <w:bookmarkEnd w:id="54"/>
    </w:p>
    <w:p w:rsidR="00B77810" w:rsidRPr="006F4065" w:rsidRDefault="00832678" w:rsidP="006E3895">
      <w:pPr>
        <w:pStyle w:val="Naslov2"/>
      </w:pPr>
      <w:r w:rsidRPr="006F4065">
        <w:t>Članak 25.</w:t>
      </w:r>
    </w:p>
    <w:p w:rsidR="00B77810" w:rsidRPr="006F4065" w:rsidRDefault="00B77810">
      <w:pPr>
        <w:spacing w:line="1" w:lineRule="exact"/>
      </w:pPr>
    </w:p>
    <w:p w:rsidR="00B77810" w:rsidRPr="006F4065" w:rsidRDefault="005142DF">
      <w:pPr>
        <w:ind w:right="20"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 xml:space="preserve">U </w:t>
      </w:r>
      <w:r w:rsidR="00832678" w:rsidRPr="00A72155">
        <w:rPr>
          <w:rFonts w:eastAsia="Cambria"/>
        </w:rPr>
        <w:t>prostorima</w:t>
      </w:r>
      <w:r w:rsidR="00832678" w:rsidRPr="006F4065">
        <w:rPr>
          <w:rFonts w:eastAsia="Cambria"/>
          <w:color w:val="FF0000"/>
        </w:rPr>
        <w:t xml:space="preserve"> </w:t>
      </w:r>
      <w:r w:rsidR="00832678" w:rsidRPr="006F4065">
        <w:rPr>
          <w:rFonts w:eastAsia="Cambria"/>
        </w:rPr>
        <w:t>ustanove</w:t>
      </w:r>
      <w:r w:rsidR="003A2F0C">
        <w:rPr>
          <w:rFonts w:eastAsia="Cambria"/>
        </w:rPr>
        <w:t>, kao i u službenim vozilima</w:t>
      </w:r>
      <w:r w:rsidR="00832678" w:rsidRPr="006F4065">
        <w:rPr>
          <w:rFonts w:eastAsia="Cambria"/>
        </w:rPr>
        <w:t xml:space="preserve"> postavlja se vatrogasna oprema, uređaji i sredstva za gašenje požara.</w:t>
      </w:r>
    </w:p>
    <w:p w:rsidR="00B77810" w:rsidRPr="006F4065" w:rsidRDefault="005142DF">
      <w:pPr>
        <w:ind w:right="20"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Vatrogasnu opremu, uređaje i sredstva za gašenje požara iz stavka 1. ovog članka čine: vatrogasni aparati u cijelom prostoru ustanove te sustavi za dojavu i gašenje požara, ukoliko posebnim propisom nije drugačije utvrđeno.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6" w:lineRule="exact"/>
      </w:pPr>
    </w:p>
    <w:p w:rsidR="00B77810" w:rsidRPr="006F4065" w:rsidRDefault="00832678" w:rsidP="006E3895">
      <w:pPr>
        <w:pStyle w:val="Naslov2"/>
      </w:pPr>
      <w:r w:rsidRPr="006F4065">
        <w:t>Članak 26.</w:t>
      </w:r>
    </w:p>
    <w:p w:rsidR="00B77810" w:rsidRPr="006F4065" w:rsidRDefault="00B77810">
      <w:pPr>
        <w:spacing w:line="1" w:lineRule="exact"/>
      </w:pPr>
    </w:p>
    <w:p w:rsidR="00B77810" w:rsidRPr="006F4065" w:rsidRDefault="005142DF">
      <w:pPr>
        <w:ind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Vatrogasni aparati (prijenosni ili prijevozni vatrogasni aparat, vatrogasni aparat sa bočicom, vatrogasni aparat pod stalnim pritiskom) postavljaju se na mjestima u ustanovi koja su definirana planom evakuacije i drugim propisima.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5" w:lineRule="exact"/>
      </w:pPr>
    </w:p>
    <w:p w:rsidR="00B77810" w:rsidRPr="006F4065" w:rsidRDefault="00832678" w:rsidP="006E3895">
      <w:pPr>
        <w:pStyle w:val="Naslov2"/>
      </w:pPr>
      <w:r w:rsidRPr="006F4065">
        <w:t>Članak 27.</w:t>
      </w:r>
    </w:p>
    <w:p w:rsidR="00B77810" w:rsidRPr="006F4065" w:rsidRDefault="00B77810">
      <w:pPr>
        <w:spacing w:line="3" w:lineRule="exact"/>
      </w:pPr>
    </w:p>
    <w:p w:rsidR="00B77810" w:rsidRPr="006F4065" w:rsidRDefault="005142DF">
      <w:pPr>
        <w:spacing w:line="239" w:lineRule="auto"/>
        <w:ind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U prostorima ustanove moraju se postaviti vatrogasni aparati i u slučaju kad prostori imaju ugrađenu stabilnu instalaciju za gašenje požara i hidrantsku mrežu.</w:t>
      </w:r>
    </w:p>
    <w:p w:rsidR="00B77810" w:rsidRPr="006F4065" w:rsidRDefault="00B77810">
      <w:pPr>
        <w:spacing w:line="259" w:lineRule="exact"/>
      </w:pPr>
    </w:p>
    <w:p w:rsidR="00B77810" w:rsidRPr="006F4065" w:rsidRDefault="00832678" w:rsidP="006E3895">
      <w:pPr>
        <w:pStyle w:val="Naslov2"/>
      </w:pPr>
      <w:r w:rsidRPr="006F4065">
        <w:t>Članak 28.</w:t>
      </w:r>
    </w:p>
    <w:p w:rsidR="00B77810" w:rsidRPr="006F4065" w:rsidRDefault="00B77810">
      <w:pPr>
        <w:spacing w:line="3" w:lineRule="exact"/>
      </w:pPr>
    </w:p>
    <w:p w:rsidR="00B77810" w:rsidRPr="006F4065" w:rsidRDefault="003A2F0C">
      <w:pPr>
        <w:ind w:right="20" w:firstLine="708"/>
        <w:jc w:val="both"/>
      </w:pPr>
      <w:r w:rsidRPr="006F4065">
        <w:rPr>
          <w:rFonts w:eastAsia="Cambria"/>
        </w:rPr>
        <w:t xml:space="preserve"> </w:t>
      </w:r>
      <w:r w:rsidR="005142DF" w:rsidRPr="006F4065">
        <w:rPr>
          <w:rFonts w:eastAsia="Cambria"/>
        </w:rPr>
        <w:t>(1)</w:t>
      </w:r>
      <w:r w:rsidR="00832678" w:rsidRPr="006F4065">
        <w:rPr>
          <w:rFonts w:eastAsia="Cambria"/>
        </w:rPr>
        <w:t>Pregled i ispitivanje ispravnosti vatrogasnih aparata i hidrantske mreže obavlja se na sljedeći način:</w:t>
      </w:r>
    </w:p>
    <w:p w:rsidR="00B77810" w:rsidRPr="006F4065" w:rsidRDefault="00832678">
      <w:pPr>
        <w:ind w:left="700"/>
      </w:pPr>
      <w:r w:rsidRPr="006F4065">
        <w:rPr>
          <w:rFonts w:eastAsia="Cambria"/>
        </w:rPr>
        <w:t>- svakodnevno se vrši vizualni pregled ispravnosti vatrogasnih aparata i hidrantske</w:t>
      </w:r>
    </w:p>
    <w:p w:rsidR="00B77810" w:rsidRPr="006F4065" w:rsidRDefault="00832678">
      <w:r w:rsidRPr="006F4065">
        <w:rPr>
          <w:rFonts w:eastAsia="Cambria"/>
        </w:rPr>
        <w:t>mreže</w:t>
      </w:r>
    </w:p>
    <w:p w:rsidR="00B77810" w:rsidRPr="006F4065" w:rsidRDefault="00832678">
      <w:pPr>
        <w:numPr>
          <w:ilvl w:val="0"/>
          <w:numId w:val="23"/>
        </w:numPr>
        <w:tabs>
          <w:tab w:val="left" w:pos="866"/>
        </w:tabs>
        <w:ind w:firstLine="707"/>
        <w:jc w:val="both"/>
        <w:rPr>
          <w:rFonts w:eastAsia="Cambria"/>
        </w:rPr>
      </w:pPr>
      <w:r w:rsidRPr="006F4065">
        <w:rPr>
          <w:rFonts w:eastAsia="Cambria"/>
        </w:rPr>
        <w:t>najmanje jednom u godinu dana obavlja se periodični pregled vatrogasnih aparata i hidrantske mreže</w:t>
      </w:r>
    </w:p>
    <w:p w:rsidR="00B77810" w:rsidRPr="006F4065" w:rsidRDefault="00832678">
      <w:pPr>
        <w:numPr>
          <w:ilvl w:val="0"/>
          <w:numId w:val="23"/>
        </w:numPr>
        <w:tabs>
          <w:tab w:val="left" w:pos="842"/>
        </w:tabs>
        <w:ind w:right="20" w:firstLine="707"/>
        <w:jc w:val="both"/>
        <w:rPr>
          <w:rFonts w:eastAsia="Cambria"/>
        </w:rPr>
      </w:pPr>
      <w:r w:rsidRPr="006F4065">
        <w:rPr>
          <w:rFonts w:eastAsia="Cambria"/>
        </w:rPr>
        <w:t>kontrolno ispitivanje vatrogasnih aparata i hidrantske mreže mora se obaviti najmanje svake pete godine.</w:t>
      </w:r>
    </w:p>
    <w:p w:rsidR="00B77810" w:rsidRPr="006F4065" w:rsidRDefault="005142DF">
      <w:pPr>
        <w:ind w:right="20" w:firstLine="708"/>
        <w:jc w:val="both"/>
        <w:rPr>
          <w:rFonts w:eastAsia="Cambria"/>
        </w:rPr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Periodični pregled i kontrolno ispitivanje vatrogasnih aparata i hidrantske mreže obavlja ovlašteno poduzeće ili druga ovlaštena pravna ili fizička osoba.</w:t>
      </w:r>
    </w:p>
    <w:p w:rsidR="00B77810" w:rsidRPr="006F4065" w:rsidRDefault="005142DF">
      <w:pPr>
        <w:ind w:right="20" w:firstLine="708"/>
        <w:jc w:val="both"/>
        <w:rPr>
          <w:rFonts w:eastAsia="Cambria"/>
        </w:rPr>
      </w:pPr>
      <w:r w:rsidRPr="006F4065">
        <w:rPr>
          <w:rFonts w:eastAsia="Cambria"/>
        </w:rPr>
        <w:t>(3)</w:t>
      </w:r>
      <w:r w:rsidR="00832678" w:rsidRPr="006F4065">
        <w:rPr>
          <w:rFonts w:eastAsia="Cambria"/>
        </w:rPr>
        <w:t>Ovlašteno poduzeće ili radnja obvezna je o izvršenom periodičnom pregledu voditi evidenciju, a o kontrolnom ispitivanju načiniti izvješće te ih dostaviti u roku od 8 dana od dana izvršenog periodičnog pregleda, odnosno kontrolnog ispitivanja.</w:t>
      </w:r>
    </w:p>
    <w:p w:rsidR="00B77810" w:rsidRPr="006F4065" w:rsidRDefault="00B77810">
      <w:pPr>
        <w:spacing w:line="200" w:lineRule="exact"/>
      </w:pPr>
    </w:p>
    <w:p w:rsidR="005142DF" w:rsidRPr="006F4065" w:rsidRDefault="005142DF">
      <w:pPr>
        <w:spacing w:line="315" w:lineRule="exact"/>
      </w:pPr>
    </w:p>
    <w:p w:rsidR="003A2F0C" w:rsidRPr="006F4065" w:rsidRDefault="003A2F0C" w:rsidP="006E3895">
      <w:pPr>
        <w:pStyle w:val="Naslov2"/>
      </w:pPr>
      <w:r w:rsidRPr="006F4065">
        <w:t>Članak 29.</w:t>
      </w:r>
    </w:p>
    <w:p w:rsidR="00B77810" w:rsidRPr="006F4065" w:rsidRDefault="00B77810">
      <w:pPr>
        <w:spacing w:line="3" w:lineRule="exact"/>
      </w:pPr>
    </w:p>
    <w:p w:rsidR="00B77810" w:rsidRPr="006F4065" w:rsidRDefault="005142DF">
      <w:pPr>
        <w:spacing w:line="239" w:lineRule="auto"/>
        <w:ind w:right="20"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Sredstva za provedbu mjera zaštite od požara osiguravaju se u godišnjem financijskom planu ustanove sukladno godišnjem planu i programu rada.</w:t>
      </w:r>
    </w:p>
    <w:p w:rsidR="00B77810" w:rsidRPr="006F4065" w:rsidRDefault="00B77810">
      <w:pPr>
        <w:spacing w:line="200" w:lineRule="exact"/>
      </w:pPr>
    </w:p>
    <w:p w:rsidR="00B77810" w:rsidRDefault="00B77810">
      <w:pPr>
        <w:spacing w:line="317" w:lineRule="exact"/>
      </w:pPr>
    </w:p>
    <w:p w:rsidR="00D0318B" w:rsidRDefault="00D0318B">
      <w:pPr>
        <w:spacing w:line="317" w:lineRule="exact"/>
      </w:pPr>
    </w:p>
    <w:p w:rsidR="00D0318B" w:rsidRDefault="00D0318B">
      <w:pPr>
        <w:spacing w:line="317" w:lineRule="exact"/>
      </w:pPr>
    </w:p>
    <w:p w:rsidR="00D0318B" w:rsidRDefault="00D0318B">
      <w:pPr>
        <w:spacing w:line="317" w:lineRule="exact"/>
      </w:pPr>
    </w:p>
    <w:p w:rsidR="00D0318B" w:rsidRDefault="00D0318B">
      <w:pPr>
        <w:spacing w:line="317" w:lineRule="exact"/>
      </w:pPr>
    </w:p>
    <w:p w:rsidR="00D0318B" w:rsidRPr="006F4065" w:rsidRDefault="00D0318B">
      <w:pPr>
        <w:spacing w:line="317" w:lineRule="exact"/>
      </w:pPr>
    </w:p>
    <w:p w:rsidR="00B77810" w:rsidRPr="006F4065" w:rsidRDefault="003A2F0C" w:rsidP="006E3895">
      <w:pPr>
        <w:pStyle w:val="Naslov2"/>
      </w:pPr>
      <w:r>
        <w:t>Članak 30</w:t>
      </w:r>
      <w:r w:rsidR="00832678" w:rsidRPr="006F4065">
        <w:t>.</w:t>
      </w:r>
    </w:p>
    <w:p w:rsidR="00B77810" w:rsidRPr="006F4065" w:rsidRDefault="00B77810">
      <w:pPr>
        <w:spacing w:line="1" w:lineRule="exact"/>
      </w:pPr>
    </w:p>
    <w:p w:rsidR="00B77810" w:rsidRPr="006F4065" w:rsidRDefault="005142DF">
      <w:pPr>
        <w:ind w:firstLine="708"/>
        <w:jc w:val="both"/>
      </w:pPr>
      <w:r w:rsidRPr="006F4065">
        <w:rPr>
          <w:rFonts w:eastAsia="Cambria"/>
        </w:rPr>
        <w:t>(1)</w:t>
      </w:r>
      <w:r w:rsidR="00832678" w:rsidRPr="006F4065">
        <w:rPr>
          <w:rFonts w:eastAsia="Cambria"/>
        </w:rPr>
        <w:t>Nadzor nad provedbom mjera zaštite od požara vrše inspektori policijskih uprava i inspektori Ministarstva u sjedištu.</w:t>
      </w:r>
    </w:p>
    <w:p w:rsidR="00B77810" w:rsidRPr="006F4065" w:rsidRDefault="005142DF">
      <w:pPr>
        <w:ind w:right="20" w:firstLine="708"/>
        <w:jc w:val="both"/>
      </w:pPr>
      <w:r w:rsidRPr="006F4065">
        <w:rPr>
          <w:rFonts w:eastAsia="Cambria"/>
        </w:rPr>
        <w:t>(2)</w:t>
      </w:r>
      <w:r w:rsidR="00832678" w:rsidRPr="006F4065">
        <w:rPr>
          <w:rFonts w:eastAsia="Cambria"/>
        </w:rPr>
        <w:t>Prilikom vršenja nadzora, ustanova je obvezna omogućiti inspektoru za zaštitu od požara pregled svih prostora te poduzimanje drugih radnji neophodnih za utvrđivanje primjene propisanih mjera zaštite od požara.</w:t>
      </w:r>
    </w:p>
    <w:p w:rsidR="00B77810" w:rsidRPr="006F4065" w:rsidRDefault="00B77810">
      <w:pPr>
        <w:sectPr w:rsidR="00B77810" w:rsidRPr="006F4065">
          <w:pgSz w:w="11900" w:h="16838"/>
          <w:pgMar w:top="1416" w:right="1400" w:bottom="1440" w:left="1420" w:header="0" w:footer="0" w:gutter="0"/>
          <w:cols w:space="720" w:equalWidth="0">
            <w:col w:w="9080"/>
          </w:cols>
        </w:sectPr>
      </w:pPr>
    </w:p>
    <w:p w:rsidR="00B77810" w:rsidRPr="006F4065" w:rsidRDefault="00B77810">
      <w:pPr>
        <w:spacing w:line="234" w:lineRule="exact"/>
      </w:pPr>
      <w:bookmarkStart w:id="55" w:name="page9"/>
      <w:bookmarkEnd w:id="55"/>
    </w:p>
    <w:p w:rsidR="00B77810" w:rsidRPr="006F4065" w:rsidRDefault="00832678" w:rsidP="006E3895">
      <w:pPr>
        <w:pStyle w:val="Naslov1"/>
      </w:pPr>
      <w:bookmarkStart w:id="56" w:name="_Toc460435054"/>
      <w:bookmarkStart w:id="57" w:name="_Toc468793794"/>
      <w:r w:rsidRPr="006F4065">
        <w:t>PRIJELAZNE I ZAVRŠNE ODREDBE</w:t>
      </w:r>
      <w:bookmarkEnd w:id="56"/>
      <w:bookmarkEnd w:id="57"/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17" w:lineRule="exact"/>
      </w:pPr>
    </w:p>
    <w:p w:rsidR="00B77810" w:rsidRPr="006F4065" w:rsidRDefault="00832678" w:rsidP="006E3895">
      <w:pPr>
        <w:pStyle w:val="Naslov2"/>
      </w:pPr>
      <w:r w:rsidRPr="006F4065">
        <w:t>Članak 3</w:t>
      </w:r>
      <w:r w:rsidR="003A2F0C">
        <w:t>1</w:t>
      </w:r>
      <w:r w:rsidRPr="006F4065">
        <w:t>.</w:t>
      </w:r>
    </w:p>
    <w:p w:rsidR="00B77810" w:rsidRPr="006F4065" w:rsidRDefault="00B77810">
      <w:pPr>
        <w:spacing w:line="1" w:lineRule="exact"/>
      </w:pPr>
    </w:p>
    <w:p w:rsidR="00B77810" w:rsidRPr="006F4065" w:rsidRDefault="00832678">
      <w:pPr>
        <w:spacing w:line="239" w:lineRule="auto"/>
        <w:ind w:left="700"/>
      </w:pPr>
      <w:r w:rsidRPr="006F4065">
        <w:rPr>
          <w:rFonts w:eastAsia="Cambria"/>
        </w:rPr>
        <w:t>Pravilnik stupa na snagu osmog dana od dana objave na oglasnoj ploči ustanove.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Default="00B77810">
      <w:pPr>
        <w:spacing w:line="374" w:lineRule="exact"/>
      </w:pPr>
    </w:p>
    <w:p w:rsidR="00D0318B" w:rsidRDefault="00D0318B">
      <w:pPr>
        <w:spacing w:line="374" w:lineRule="exact"/>
      </w:pPr>
    </w:p>
    <w:p w:rsidR="00D0318B" w:rsidRDefault="00D0318B">
      <w:pPr>
        <w:spacing w:line="374" w:lineRule="exact"/>
      </w:pPr>
    </w:p>
    <w:p w:rsidR="00D0318B" w:rsidRDefault="00D0318B">
      <w:pPr>
        <w:spacing w:line="374" w:lineRule="exact"/>
      </w:pPr>
    </w:p>
    <w:p w:rsidR="00D0318B" w:rsidRDefault="00D0318B">
      <w:pPr>
        <w:spacing w:line="374" w:lineRule="exact"/>
      </w:pPr>
    </w:p>
    <w:p w:rsidR="00D0318B" w:rsidRDefault="00D0318B">
      <w:pPr>
        <w:spacing w:line="374" w:lineRule="exact"/>
      </w:pPr>
    </w:p>
    <w:p w:rsidR="00D0318B" w:rsidRPr="006F4065" w:rsidRDefault="00D0318B">
      <w:pPr>
        <w:spacing w:line="374" w:lineRule="exact"/>
      </w:pPr>
    </w:p>
    <w:p w:rsidR="00B77810" w:rsidRPr="006F4065" w:rsidRDefault="00B77810">
      <w:pPr>
        <w:spacing w:line="2" w:lineRule="exact"/>
      </w:pPr>
    </w:p>
    <w:p w:rsidR="00B77810" w:rsidRPr="006F4065" w:rsidRDefault="005142DF">
      <w:pPr>
        <w:spacing w:line="239" w:lineRule="auto"/>
      </w:pPr>
      <w:r w:rsidRPr="006F4065">
        <w:rPr>
          <w:rFonts w:eastAsia="Cambria"/>
        </w:rPr>
        <w:t>Sisak</w:t>
      </w:r>
      <w:r w:rsidR="00832678" w:rsidRPr="006F4065">
        <w:rPr>
          <w:rFonts w:eastAsia="Cambria"/>
        </w:rPr>
        <w:t>, _</w:t>
      </w:r>
      <w:r w:rsidR="00465022">
        <w:rPr>
          <w:rFonts w:eastAsia="Cambria"/>
        </w:rPr>
        <w:t>19</w:t>
      </w:r>
      <w:r w:rsidR="00EB20C4">
        <w:rPr>
          <w:rFonts w:eastAsia="Cambria"/>
        </w:rPr>
        <w:t>.12.2016.</w:t>
      </w:r>
    </w:p>
    <w:p w:rsidR="00B77810" w:rsidRPr="006F4065" w:rsidRDefault="00B77810">
      <w:pPr>
        <w:spacing w:line="260" w:lineRule="exact"/>
      </w:pPr>
    </w:p>
    <w:p w:rsidR="00B77810" w:rsidRPr="003A2F0C" w:rsidRDefault="003A2F0C">
      <w:pPr>
        <w:spacing w:line="239" w:lineRule="auto"/>
        <w:ind w:left="5040"/>
      </w:pPr>
      <w:r w:rsidRPr="003A2F0C">
        <w:rPr>
          <w:rFonts w:eastAsia="Cambria"/>
        </w:rPr>
        <w:t xml:space="preserve">           </w:t>
      </w:r>
      <w:r w:rsidR="003023B2">
        <w:rPr>
          <w:rFonts w:eastAsia="Cambria"/>
        </w:rPr>
        <w:t>Ravnatelj Gimnazije Sisak</w:t>
      </w:r>
      <w:r w:rsidR="00832678" w:rsidRPr="003A2F0C">
        <w:rPr>
          <w:rFonts w:eastAsia="Cambria"/>
        </w:rPr>
        <w:t>:</w:t>
      </w:r>
    </w:p>
    <w:p w:rsidR="00B77810" w:rsidRPr="003A2F0C" w:rsidRDefault="00B77810">
      <w:pPr>
        <w:spacing w:line="258" w:lineRule="exact"/>
      </w:pPr>
    </w:p>
    <w:p w:rsidR="00B77810" w:rsidRPr="003A2F0C" w:rsidRDefault="00832678">
      <w:pPr>
        <w:spacing w:line="239" w:lineRule="auto"/>
        <w:ind w:left="5240"/>
      </w:pPr>
      <w:r w:rsidRPr="003A2F0C">
        <w:rPr>
          <w:rFonts w:eastAsia="Cambria"/>
        </w:rPr>
        <w:t>_______________________</w:t>
      </w:r>
    </w:p>
    <w:p w:rsidR="00B77810" w:rsidRPr="003A2F0C" w:rsidRDefault="00B77810">
      <w:pPr>
        <w:spacing w:line="1" w:lineRule="exact"/>
      </w:pPr>
    </w:p>
    <w:p w:rsidR="00B77810" w:rsidRPr="003A2F0C" w:rsidRDefault="003A2F0C">
      <w:pPr>
        <w:spacing w:line="239" w:lineRule="auto"/>
        <w:ind w:left="4960"/>
      </w:pPr>
      <w:r w:rsidRPr="003A2F0C">
        <w:t xml:space="preserve">          </w:t>
      </w:r>
      <w:r w:rsidR="003023B2">
        <w:t>Božidar Dujmić</w:t>
      </w:r>
      <w:r w:rsidRPr="003A2F0C">
        <w:t xml:space="preserve">, </w:t>
      </w:r>
      <w:r w:rsidR="003023B2">
        <w:t>prof.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91" w:lineRule="exact"/>
      </w:pPr>
    </w:p>
    <w:p w:rsidR="00B77810" w:rsidRPr="006F4065" w:rsidRDefault="00832678" w:rsidP="00465022">
      <w:r w:rsidRPr="006F4065">
        <w:rPr>
          <w:rFonts w:eastAsia="Cambria"/>
        </w:rPr>
        <w:t xml:space="preserve">Pravilnik je objavljen na oglasnoj ploči </w:t>
      </w:r>
      <w:r w:rsidR="00465022">
        <w:rPr>
          <w:rFonts w:eastAsia="Cambria"/>
        </w:rPr>
        <w:t>19.12.2016.</w:t>
      </w: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200" w:lineRule="exact"/>
      </w:pPr>
    </w:p>
    <w:p w:rsidR="00B77810" w:rsidRPr="006F4065" w:rsidRDefault="00B77810">
      <w:pPr>
        <w:spacing w:line="372" w:lineRule="exact"/>
      </w:pPr>
    </w:p>
    <w:p w:rsidR="003A2F0C" w:rsidRDefault="003A2F0C" w:rsidP="003A2F0C">
      <w:pPr>
        <w:spacing w:line="239" w:lineRule="auto"/>
        <w:ind w:left="5040"/>
        <w:rPr>
          <w:rFonts w:eastAsia="Cambria"/>
        </w:rPr>
      </w:pPr>
      <w:r>
        <w:rPr>
          <w:rFonts w:eastAsia="Cambria"/>
        </w:rPr>
        <w:t xml:space="preserve">         </w:t>
      </w:r>
    </w:p>
    <w:p w:rsidR="003A2F0C" w:rsidRPr="003A2F0C" w:rsidRDefault="00465022" w:rsidP="003A2F0C">
      <w:pPr>
        <w:spacing w:line="239" w:lineRule="auto"/>
        <w:ind w:left="5040"/>
      </w:pPr>
      <w:r>
        <w:rPr>
          <w:rFonts w:eastAsia="Cambria"/>
        </w:rPr>
        <w:t>Predsjednica Školskog odbora</w:t>
      </w:r>
      <w:r w:rsidR="003A2F0C" w:rsidRPr="003A2F0C">
        <w:rPr>
          <w:rFonts w:eastAsia="Cambria"/>
        </w:rPr>
        <w:t>:</w:t>
      </w:r>
    </w:p>
    <w:p w:rsidR="003A2F0C" w:rsidRPr="003A2F0C" w:rsidRDefault="003A2F0C" w:rsidP="003A2F0C">
      <w:pPr>
        <w:spacing w:line="258" w:lineRule="exact"/>
      </w:pPr>
    </w:p>
    <w:p w:rsidR="003A2F0C" w:rsidRPr="003A2F0C" w:rsidRDefault="003A2F0C" w:rsidP="003A2F0C">
      <w:pPr>
        <w:spacing w:line="239" w:lineRule="auto"/>
        <w:ind w:left="5240"/>
      </w:pPr>
      <w:r w:rsidRPr="003A2F0C">
        <w:rPr>
          <w:rFonts w:eastAsia="Cambria"/>
        </w:rPr>
        <w:t>_______________________</w:t>
      </w:r>
    </w:p>
    <w:p w:rsidR="003A2F0C" w:rsidRPr="003A2F0C" w:rsidRDefault="003A2F0C" w:rsidP="003A2F0C">
      <w:pPr>
        <w:spacing w:line="1" w:lineRule="exact"/>
      </w:pPr>
    </w:p>
    <w:p w:rsidR="003A2F0C" w:rsidRPr="003A2F0C" w:rsidRDefault="003A2F0C" w:rsidP="003A2F0C">
      <w:pPr>
        <w:spacing w:line="239" w:lineRule="auto"/>
        <w:ind w:left="4960"/>
      </w:pPr>
      <w:r w:rsidRPr="003A2F0C">
        <w:t xml:space="preserve">          </w:t>
      </w:r>
      <w:r w:rsidR="00465022">
        <w:t xml:space="preserve">Maja Švagelj, </w:t>
      </w:r>
      <w:r w:rsidR="003023B2">
        <w:t>prof.</w:t>
      </w:r>
    </w:p>
    <w:p w:rsidR="00832678" w:rsidRDefault="00832678" w:rsidP="003A2F0C">
      <w:pPr>
        <w:ind w:left="5760"/>
        <w:rPr>
          <w:color w:val="FF0000"/>
        </w:rPr>
      </w:pPr>
    </w:p>
    <w:p w:rsidR="00DB2403" w:rsidRDefault="00DB2403" w:rsidP="003A2F0C">
      <w:pPr>
        <w:ind w:left="5760"/>
        <w:rPr>
          <w:color w:val="FF0000"/>
        </w:rPr>
      </w:pPr>
    </w:p>
    <w:p w:rsidR="00DB2403" w:rsidRDefault="00DB2403" w:rsidP="003A2F0C">
      <w:pPr>
        <w:ind w:left="5760"/>
        <w:rPr>
          <w:color w:val="FF0000"/>
        </w:rPr>
      </w:pPr>
    </w:p>
    <w:p w:rsidR="00FB0659" w:rsidRDefault="00FB0659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0318B" w:rsidRDefault="00D0318B" w:rsidP="0079084B">
      <w:pPr>
        <w:rPr>
          <w:color w:val="FF0000"/>
        </w:rPr>
      </w:pPr>
    </w:p>
    <w:p w:rsidR="00DB2403" w:rsidRDefault="00DB2403" w:rsidP="006E3895">
      <w:pPr>
        <w:pStyle w:val="Naslov1"/>
      </w:pPr>
      <w:bookmarkStart w:id="58" w:name="_Toc460435055"/>
      <w:bookmarkStart w:id="59" w:name="_Toc468793795"/>
      <w:r>
        <w:lastRenderedPageBreak/>
        <w:t>VEZANI DOKUMENTI</w:t>
      </w:r>
      <w:bookmarkEnd w:id="58"/>
      <w:bookmarkEnd w:id="59"/>
    </w:p>
    <w:p w:rsidR="00DB2403" w:rsidRPr="00DB2403" w:rsidRDefault="00DB2403" w:rsidP="00DB2403"/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Zakon o zaštiti od požara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Zakon o vatrogastvu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Pravilnik o sadržaju općeg akta iz područja zaštite od požara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Pravilnik o vatrogasnim aparatima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Pravilnik o sustavima za dojavu požara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Pravilnik o programu i načinu osposobljavanja pučanstva za provedbu preventivnih mjera zaštite od požara, gašenje požara i spašavanje ljudi i imovine ugroženih požarom</w:t>
            </w:r>
          </w:p>
        </w:tc>
      </w:tr>
      <w:tr w:rsidR="00DB2403" w:rsidRPr="00DB2403" w:rsidTr="00DB2403">
        <w:tc>
          <w:tcPr>
            <w:tcW w:w="9288" w:type="dxa"/>
            <w:shd w:val="clear" w:color="auto" w:fill="auto"/>
            <w:vAlign w:val="center"/>
          </w:tcPr>
          <w:p w:rsidR="00DB2403" w:rsidRPr="00DB2403" w:rsidRDefault="00DB2403" w:rsidP="00170FA0">
            <w:pPr>
              <w:pStyle w:val="normaltbl9pt"/>
              <w:rPr>
                <w:rFonts w:ascii="Times New Roman" w:hAnsi="Times New Roman"/>
                <w:sz w:val="22"/>
              </w:rPr>
            </w:pPr>
            <w:r w:rsidRPr="00DB2403">
              <w:rPr>
                <w:rFonts w:ascii="Times New Roman" w:hAnsi="Times New Roman"/>
                <w:sz w:val="22"/>
              </w:rPr>
              <w:t>Ostali zakonski i podzakonski akti koji reguliraju zaštitu od požara</w:t>
            </w:r>
          </w:p>
        </w:tc>
      </w:tr>
    </w:tbl>
    <w:p w:rsidR="00DB2403" w:rsidRDefault="00EB20C4" w:rsidP="00EB20C4">
      <w:pPr>
        <w:pStyle w:val="Naslov1"/>
      </w:pPr>
      <w:bookmarkStart w:id="60" w:name="_Toc468793796"/>
      <w:r>
        <w:t>PRILOZI OPĆEM AKTU</w:t>
      </w:r>
      <w:bookmarkEnd w:id="60"/>
    </w:p>
    <w:p w:rsidR="00EB20C4" w:rsidRDefault="00EB20C4" w:rsidP="00EB20C4">
      <w:r>
        <w:t>Rješenje o razvrstavanju u kategoriju ugroženosti od požara</w:t>
      </w:r>
    </w:p>
    <w:p w:rsidR="00EB20C4" w:rsidRDefault="00EB20C4" w:rsidP="00EB20C4"/>
    <w:p w:rsidR="00EB20C4" w:rsidRDefault="00EB20C4" w:rsidP="00EB20C4">
      <w:r>
        <w:t>Drugi provedbeni planovi zaštite od požara (plan uzbunjivanja, plan evakuacije i dr.)</w:t>
      </w:r>
    </w:p>
    <w:p w:rsidR="00EB20C4" w:rsidRDefault="00EB20C4" w:rsidP="00EB20C4"/>
    <w:p w:rsidR="00EB20C4" w:rsidRPr="00EB20C4" w:rsidRDefault="00EB20C4" w:rsidP="00EB20C4">
      <w:r>
        <w:t>Upute za siguran rad i postupanje u slučaju požara na pojedinim mjestima s povećanim opasnostima za nastanak i moguće posljedice od požara ili tehnološke eksplozije</w:t>
      </w:r>
    </w:p>
    <w:p w:rsidR="00EB20C4" w:rsidRPr="006F4065" w:rsidRDefault="00EB20C4" w:rsidP="0079084B">
      <w:pPr>
        <w:rPr>
          <w:color w:val="FF0000"/>
        </w:rPr>
      </w:pPr>
    </w:p>
    <w:sectPr w:rsidR="00EB20C4" w:rsidRPr="006F4065">
      <w:pgSz w:w="11900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69" w:rsidRDefault="00085169" w:rsidP="00FB0659">
      <w:r>
        <w:separator/>
      </w:r>
    </w:p>
  </w:endnote>
  <w:endnote w:type="continuationSeparator" w:id="0">
    <w:p w:rsidR="00085169" w:rsidRDefault="00085169" w:rsidP="00FB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A0" w:rsidRPr="00E10399" w:rsidRDefault="00170FA0" w:rsidP="0079084B">
    <w:pPr>
      <w:pStyle w:val="Zaglavlje"/>
    </w:pPr>
  </w:p>
  <w:p w:rsidR="00170FA0" w:rsidRDefault="00170FA0" w:rsidP="0079084B"/>
  <w:p w:rsidR="00170FA0" w:rsidRDefault="00170FA0" w:rsidP="0079084B"/>
  <w:p w:rsidR="00170FA0" w:rsidRDefault="00170FA0" w:rsidP="0079084B">
    <w:pPr>
      <w:pStyle w:val="Podnoje"/>
      <w:framePr w:w="83" w:wrap="around" w:vAnchor="text" w:hAnchor="page" w:x="10959" w:y="-5"/>
      <w:rPr>
        <w:rStyle w:val="Brojstranice"/>
      </w:rPr>
    </w:pPr>
  </w:p>
  <w:p w:rsidR="00170FA0" w:rsidRPr="0079084B" w:rsidRDefault="00170FA0" w:rsidP="0079084B">
    <w:pPr>
      <w:pStyle w:val="Podnoje"/>
      <w:spacing w:before="80"/>
      <w:jc w:val="center"/>
    </w:pPr>
  </w:p>
  <w:p w:rsidR="00170FA0" w:rsidRDefault="00170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418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0FA0" w:rsidRDefault="00170FA0" w:rsidP="0079084B">
        <w:pPr>
          <w:pStyle w:val="Podnoje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022">
          <w:rPr>
            <w:noProof/>
          </w:rPr>
          <w:t>2</w:t>
        </w:r>
        <w:r>
          <w:rPr>
            <w:noProof/>
          </w:rPr>
          <w:fldChar w:fldCharType="end"/>
        </w:r>
      </w:p>
      <w:p w:rsidR="00170FA0" w:rsidRDefault="00170FA0" w:rsidP="0079084B"/>
      <w:p w:rsidR="00170FA0" w:rsidRDefault="00170FA0" w:rsidP="0079084B">
        <w:pPr>
          <w:pStyle w:val="Podnoje"/>
          <w:framePr w:w="83" w:wrap="around" w:vAnchor="text" w:hAnchor="page" w:x="10959" w:y="-5"/>
          <w:rPr>
            <w:rStyle w:val="Brojstranice"/>
          </w:rPr>
        </w:pPr>
      </w:p>
      <w:p w:rsidR="00170FA0" w:rsidRPr="00BD2595" w:rsidRDefault="00170FA0" w:rsidP="0079084B">
        <w:pPr>
          <w:pStyle w:val="Podnoje"/>
          <w:ind w:right="-2"/>
          <w:rPr>
            <w:b/>
            <w:color w:val="FF0000"/>
            <w:sz w:val="28"/>
            <w:szCs w:val="28"/>
          </w:rPr>
        </w:pPr>
      </w:p>
      <w:p w:rsidR="00170FA0" w:rsidRDefault="00085169">
        <w:pPr>
          <w:pStyle w:val="Podnoje"/>
          <w:jc w:val="right"/>
        </w:pPr>
      </w:p>
    </w:sdtContent>
  </w:sdt>
  <w:p w:rsidR="00170FA0" w:rsidRDefault="00170F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69" w:rsidRDefault="00085169" w:rsidP="00FB0659">
      <w:r>
        <w:separator/>
      </w:r>
    </w:p>
  </w:footnote>
  <w:footnote w:type="continuationSeparator" w:id="0">
    <w:p w:rsidR="00085169" w:rsidRDefault="00085169" w:rsidP="00FB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A0" w:rsidRDefault="00170FA0" w:rsidP="00FB0659">
    <w:pPr>
      <w:pStyle w:val="Zaglavlje"/>
    </w:pPr>
  </w:p>
  <w:p w:rsidR="00170FA0" w:rsidRPr="00FB0659" w:rsidRDefault="00170FA0" w:rsidP="00FB06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A0" w:rsidRDefault="00170FA0" w:rsidP="00FB0659">
    <w:pPr>
      <w:pStyle w:val="Zaglavlje"/>
    </w:pPr>
  </w:p>
  <w:tbl>
    <w:tblPr>
      <w:tblW w:w="9356" w:type="dxa"/>
      <w:tblInd w:w="108" w:type="dxa"/>
      <w:tblLook w:val="00A0" w:firstRow="1" w:lastRow="0" w:firstColumn="1" w:lastColumn="0" w:noHBand="0" w:noVBand="0"/>
    </w:tblPr>
    <w:tblGrid>
      <w:gridCol w:w="421"/>
      <w:gridCol w:w="3690"/>
      <w:gridCol w:w="5245"/>
    </w:tblGrid>
    <w:tr w:rsidR="00170FA0" w:rsidTr="00D94163">
      <w:trPr>
        <w:trHeight w:val="713"/>
      </w:trPr>
      <w:tc>
        <w:tcPr>
          <w:tcW w:w="421" w:type="dxa"/>
          <w:shd w:val="clear" w:color="auto" w:fill="auto"/>
        </w:tcPr>
        <w:p w:rsidR="00170FA0" w:rsidRPr="00FB0659" w:rsidRDefault="00170FA0" w:rsidP="00FB0659">
          <w:pPr>
            <w:pStyle w:val="Zaglavlje"/>
            <w:rPr>
              <w:sz w:val="4"/>
            </w:rPr>
          </w:pPr>
        </w:p>
      </w:tc>
      <w:tc>
        <w:tcPr>
          <w:tcW w:w="3690" w:type="dxa"/>
          <w:tcBorders>
            <w:bottom w:val="single" w:sz="4" w:space="0" w:color="auto"/>
          </w:tcBorders>
          <w:shd w:val="clear" w:color="auto" w:fill="auto"/>
        </w:tcPr>
        <w:p w:rsidR="00484246" w:rsidRPr="00FB0659" w:rsidRDefault="00484246" w:rsidP="00484246">
          <w:pPr>
            <w:pStyle w:val="Zaglavlje"/>
            <w:spacing w:before="260"/>
            <w:rPr>
              <w:sz w:val="66"/>
              <w:szCs w:val="66"/>
            </w:rPr>
          </w:pPr>
        </w:p>
        <w:p w:rsidR="00170FA0" w:rsidRPr="00FB0659" w:rsidRDefault="00170FA0" w:rsidP="00FB0659">
          <w:pPr>
            <w:pStyle w:val="Zaglavlje"/>
            <w:rPr>
              <w:sz w:val="66"/>
              <w:szCs w:val="66"/>
            </w:rPr>
          </w:pPr>
        </w:p>
      </w:tc>
      <w:tc>
        <w:tcPr>
          <w:tcW w:w="5245" w:type="dxa"/>
          <w:tcBorders>
            <w:bottom w:val="single" w:sz="4" w:space="0" w:color="auto"/>
          </w:tcBorders>
        </w:tcPr>
        <w:p w:rsidR="00170FA0" w:rsidRDefault="00170FA0" w:rsidP="00FB0659">
          <w:pPr>
            <w:pStyle w:val="Zaglavlje"/>
            <w:rPr>
              <w:rStyle w:val="normalblack"/>
              <w:rFonts w:ascii="Times New Roman" w:hAnsi="Times New Roman"/>
            </w:rPr>
          </w:pPr>
        </w:p>
        <w:p w:rsidR="00170FA0" w:rsidRDefault="00170FA0" w:rsidP="00FB0659">
          <w:pPr>
            <w:pStyle w:val="Zaglavlje"/>
            <w:rPr>
              <w:rStyle w:val="normalblack"/>
              <w:rFonts w:ascii="Times New Roman" w:hAnsi="Times New Roman"/>
            </w:rPr>
          </w:pPr>
        </w:p>
        <w:p w:rsidR="00170FA0" w:rsidRPr="00FB0659" w:rsidRDefault="00170FA0" w:rsidP="00FB0659">
          <w:pPr>
            <w:pStyle w:val="Zaglavlje"/>
            <w:rPr>
              <w:rStyle w:val="normalitalic"/>
              <w:rFonts w:ascii="Times New Roman" w:hAnsi="Times New Roman"/>
            </w:rPr>
          </w:pPr>
          <w:r w:rsidRPr="00FB0659">
            <w:rPr>
              <w:rStyle w:val="normalblack"/>
              <w:rFonts w:ascii="Times New Roman" w:hAnsi="Times New Roman"/>
            </w:rPr>
            <w:t>Pravilnik o zaštiti od požara u „</w:t>
          </w:r>
          <w:r w:rsidR="00A54E26">
            <w:rPr>
              <w:rStyle w:val="normalblack"/>
              <w:rFonts w:ascii="Times New Roman" w:hAnsi="Times New Roman"/>
            </w:rPr>
            <w:t>Gimnaziji</w:t>
          </w:r>
          <w:r w:rsidRPr="00FB0659">
            <w:rPr>
              <w:rStyle w:val="normalblack"/>
              <w:rFonts w:ascii="Times New Roman" w:hAnsi="Times New Roman"/>
            </w:rPr>
            <w:t xml:space="preserve"> Sisak“</w:t>
          </w:r>
        </w:p>
        <w:p w:rsidR="00170FA0" w:rsidRPr="00FB0659" w:rsidRDefault="00170FA0" w:rsidP="00542CB4">
          <w:pPr>
            <w:pStyle w:val="Zaglavlje"/>
            <w:spacing w:before="40"/>
          </w:pPr>
        </w:p>
      </w:tc>
    </w:tr>
  </w:tbl>
  <w:p w:rsidR="00170FA0" w:rsidRPr="00FB0659" w:rsidRDefault="00170FA0" w:rsidP="00FB06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263"/>
    <w:multiLevelType w:val="hybridMultilevel"/>
    <w:tmpl w:val="13C0F214"/>
    <w:lvl w:ilvl="0" w:tplc="991C5FCC">
      <w:start w:val="1"/>
      <w:numFmt w:val="bullet"/>
      <w:lvlText w:val="-"/>
      <w:lvlJc w:val="left"/>
    </w:lvl>
    <w:lvl w:ilvl="1" w:tplc="81D08074">
      <w:numFmt w:val="decimal"/>
      <w:lvlText w:val=""/>
      <w:lvlJc w:val="left"/>
    </w:lvl>
    <w:lvl w:ilvl="2" w:tplc="53D2F54C">
      <w:numFmt w:val="decimal"/>
      <w:lvlText w:val=""/>
      <w:lvlJc w:val="left"/>
    </w:lvl>
    <w:lvl w:ilvl="3" w:tplc="2714AC56">
      <w:numFmt w:val="decimal"/>
      <w:lvlText w:val=""/>
      <w:lvlJc w:val="left"/>
    </w:lvl>
    <w:lvl w:ilvl="4" w:tplc="E78C76E0">
      <w:numFmt w:val="decimal"/>
      <w:lvlText w:val=""/>
      <w:lvlJc w:val="left"/>
    </w:lvl>
    <w:lvl w:ilvl="5" w:tplc="06E61646">
      <w:numFmt w:val="decimal"/>
      <w:lvlText w:val=""/>
      <w:lvlJc w:val="left"/>
    </w:lvl>
    <w:lvl w:ilvl="6" w:tplc="CEE01EBA">
      <w:numFmt w:val="decimal"/>
      <w:lvlText w:val=""/>
      <w:lvlJc w:val="left"/>
    </w:lvl>
    <w:lvl w:ilvl="7" w:tplc="3E2C973C">
      <w:numFmt w:val="decimal"/>
      <w:lvlText w:val=""/>
      <w:lvlJc w:val="left"/>
    </w:lvl>
    <w:lvl w:ilvl="8" w:tplc="696E256E">
      <w:numFmt w:val="decimal"/>
      <w:lvlText w:val=""/>
      <w:lvlJc w:val="left"/>
    </w:lvl>
  </w:abstractNum>
  <w:abstractNum w:abstractNumId="1" w15:restartNumberingAfterBreak="0">
    <w:nsid w:val="109CF92E"/>
    <w:multiLevelType w:val="hybridMultilevel"/>
    <w:tmpl w:val="050C1A52"/>
    <w:lvl w:ilvl="0" w:tplc="416A05E2">
      <w:start w:val="2"/>
      <w:numFmt w:val="decimal"/>
      <w:lvlText w:val="%1."/>
      <w:lvlJc w:val="left"/>
    </w:lvl>
    <w:lvl w:ilvl="1" w:tplc="146CF350">
      <w:numFmt w:val="decimal"/>
      <w:lvlText w:val=""/>
      <w:lvlJc w:val="left"/>
    </w:lvl>
    <w:lvl w:ilvl="2" w:tplc="EAF8B10C">
      <w:numFmt w:val="decimal"/>
      <w:lvlText w:val=""/>
      <w:lvlJc w:val="left"/>
    </w:lvl>
    <w:lvl w:ilvl="3" w:tplc="A762C3AE">
      <w:numFmt w:val="decimal"/>
      <w:lvlText w:val=""/>
      <w:lvlJc w:val="left"/>
    </w:lvl>
    <w:lvl w:ilvl="4" w:tplc="75D4D7C2">
      <w:numFmt w:val="decimal"/>
      <w:lvlText w:val=""/>
      <w:lvlJc w:val="left"/>
    </w:lvl>
    <w:lvl w:ilvl="5" w:tplc="DAFC9542">
      <w:numFmt w:val="decimal"/>
      <w:lvlText w:val=""/>
      <w:lvlJc w:val="left"/>
    </w:lvl>
    <w:lvl w:ilvl="6" w:tplc="6B0623EE">
      <w:numFmt w:val="decimal"/>
      <w:lvlText w:val=""/>
      <w:lvlJc w:val="left"/>
    </w:lvl>
    <w:lvl w:ilvl="7" w:tplc="D242B5AE">
      <w:numFmt w:val="decimal"/>
      <w:lvlText w:val=""/>
      <w:lvlJc w:val="left"/>
    </w:lvl>
    <w:lvl w:ilvl="8" w:tplc="86EC74BE">
      <w:numFmt w:val="decimal"/>
      <w:lvlText w:val=""/>
      <w:lvlJc w:val="left"/>
    </w:lvl>
  </w:abstractNum>
  <w:abstractNum w:abstractNumId="2" w15:restartNumberingAfterBreak="0">
    <w:nsid w:val="140E0F76"/>
    <w:multiLevelType w:val="hybridMultilevel"/>
    <w:tmpl w:val="C520D818"/>
    <w:lvl w:ilvl="0" w:tplc="BC384EBC">
      <w:start w:val="1"/>
      <w:numFmt w:val="decimal"/>
      <w:lvlText w:val="%1."/>
      <w:lvlJc w:val="left"/>
    </w:lvl>
    <w:lvl w:ilvl="1" w:tplc="FA6CC2A6">
      <w:numFmt w:val="decimal"/>
      <w:lvlText w:val=""/>
      <w:lvlJc w:val="left"/>
    </w:lvl>
    <w:lvl w:ilvl="2" w:tplc="142AE7EE">
      <w:numFmt w:val="decimal"/>
      <w:lvlText w:val=""/>
      <w:lvlJc w:val="left"/>
    </w:lvl>
    <w:lvl w:ilvl="3" w:tplc="25A2357A">
      <w:numFmt w:val="decimal"/>
      <w:lvlText w:val=""/>
      <w:lvlJc w:val="left"/>
    </w:lvl>
    <w:lvl w:ilvl="4" w:tplc="0C7438BC">
      <w:numFmt w:val="decimal"/>
      <w:lvlText w:val=""/>
      <w:lvlJc w:val="left"/>
    </w:lvl>
    <w:lvl w:ilvl="5" w:tplc="FE26A3E0">
      <w:numFmt w:val="decimal"/>
      <w:lvlText w:val=""/>
      <w:lvlJc w:val="left"/>
    </w:lvl>
    <w:lvl w:ilvl="6" w:tplc="4B66D944">
      <w:numFmt w:val="decimal"/>
      <w:lvlText w:val=""/>
      <w:lvlJc w:val="left"/>
    </w:lvl>
    <w:lvl w:ilvl="7" w:tplc="A39ADD08">
      <w:numFmt w:val="decimal"/>
      <w:lvlText w:val=""/>
      <w:lvlJc w:val="left"/>
    </w:lvl>
    <w:lvl w:ilvl="8" w:tplc="0F9C2792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C19E84C0"/>
    <w:lvl w:ilvl="0" w:tplc="6220FD08">
      <w:start w:val="3"/>
      <w:numFmt w:val="decimal"/>
      <w:lvlText w:val="%1."/>
      <w:lvlJc w:val="left"/>
    </w:lvl>
    <w:lvl w:ilvl="1" w:tplc="B5002FD0">
      <w:numFmt w:val="decimal"/>
      <w:lvlText w:val=""/>
      <w:lvlJc w:val="left"/>
    </w:lvl>
    <w:lvl w:ilvl="2" w:tplc="C16E2634">
      <w:numFmt w:val="decimal"/>
      <w:lvlText w:val=""/>
      <w:lvlJc w:val="left"/>
    </w:lvl>
    <w:lvl w:ilvl="3" w:tplc="13DAE03A">
      <w:numFmt w:val="decimal"/>
      <w:lvlText w:val=""/>
      <w:lvlJc w:val="left"/>
    </w:lvl>
    <w:lvl w:ilvl="4" w:tplc="CF78DD5E">
      <w:numFmt w:val="decimal"/>
      <w:lvlText w:val=""/>
      <w:lvlJc w:val="left"/>
    </w:lvl>
    <w:lvl w:ilvl="5" w:tplc="0CD8262E">
      <w:numFmt w:val="decimal"/>
      <w:lvlText w:val=""/>
      <w:lvlJc w:val="left"/>
    </w:lvl>
    <w:lvl w:ilvl="6" w:tplc="353A7DA0">
      <w:numFmt w:val="decimal"/>
      <w:lvlText w:val=""/>
      <w:lvlJc w:val="left"/>
    </w:lvl>
    <w:lvl w:ilvl="7" w:tplc="013464AC">
      <w:numFmt w:val="decimal"/>
      <w:lvlText w:val=""/>
      <w:lvlJc w:val="left"/>
    </w:lvl>
    <w:lvl w:ilvl="8" w:tplc="7BFE6192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DDC2E192"/>
    <w:lvl w:ilvl="0" w:tplc="27507358">
      <w:start w:val="1"/>
      <w:numFmt w:val="bullet"/>
      <w:lvlText w:val="-"/>
      <w:lvlJc w:val="left"/>
    </w:lvl>
    <w:lvl w:ilvl="1" w:tplc="620AAF78">
      <w:numFmt w:val="decimal"/>
      <w:lvlText w:val=""/>
      <w:lvlJc w:val="left"/>
    </w:lvl>
    <w:lvl w:ilvl="2" w:tplc="04D49B1C">
      <w:numFmt w:val="decimal"/>
      <w:lvlText w:val=""/>
      <w:lvlJc w:val="left"/>
    </w:lvl>
    <w:lvl w:ilvl="3" w:tplc="1B340C3C">
      <w:numFmt w:val="decimal"/>
      <w:lvlText w:val=""/>
      <w:lvlJc w:val="left"/>
    </w:lvl>
    <w:lvl w:ilvl="4" w:tplc="A456F0B4">
      <w:numFmt w:val="decimal"/>
      <w:lvlText w:val=""/>
      <w:lvlJc w:val="left"/>
    </w:lvl>
    <w:lvl w:ilvl="5" w:tplc="F0C433A2">
      <w:numFmt w:val="decimal"/>
      <w:lvlText w:val=""/>
      <w:lvlJc w:val="left"/>
    </w:lvl>
    <w:lvl w:ilvl="6" w:tplc="508A24E8">
      <w:numFmt w:val="decimal"/>
      <w:lvlText w:val=""/>
      <w:lvlJc w:val="left"/>
    </w:lvl>
    <w:lvl w:ilvl="7" w:tplc="282692FE">
      <w:numFmt w:val="decimal"/>
      <w:lvlText w:val=""/>
      <w:lvlJc w:val="left"/>
    </w:lvl>
    <w:lvl w:ilvl="8" w:tplc="9C6457DA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A8069BF2"/>
    <w:lvl w:ilvl="0" w:tplc="07BC3108">
      <w:start w:val="6"/>
      <w:numFmt w:val="decimal"/>
      <w:lvlText w:val="%1."/>
      <w:lvlJc w:val="left"/>
    </w:lvl>
    <w:lvl w:ilvl="1" w:tplc="9038420E">
      <w:numFmt w:val="decimal"/>
      <w:lvlText w:val=""/>
      <w:lvlJc w:val="left"/>
    </w:lvl>
    <w:lvl w:ilvl="2" w:tplc="7ED08ED8">
      <w:numFmt w:val="decimal"/>
      <w:lvlText w:val=""/>
      <w:lvlJc w:val="left"/>
    </w:lvl>
    <w:lvl w:ilvl="3" w:tplc="724AF2C4">
      <w:numFmt w:val="decimal"/>
      <w:lvlText w:val=""/>
      <w:lvlJc w:val="left"/>
    </w:lvl>
    <w:lvl w:ilvl="4" w:tplc="DFA8A994">
      <w:numFmt w:val="decimal"/>
      <w:lvlText w:val=""/>
      <w:lvlJc w:val="left"/>
    </w:lvl>
    <w:lvl w:ilvl="5" w:tplc="03F88B9A">
      <w:numFmt w:val="decimal"/>
      <w:lvlText w:val=""/>
      <w:lvlJc w:val="left"/>
    </w:lvl>
    <w:lvl w:ilvl="6" w:tplc="15B4E0E0">
      <w:numFmt w:val="decimal"/>
      <w:lvlText w:val=""/>
      <w:lvlJc w:val="left"/>
    </w:lvl>
    <w:lvl w:ilvl="7" w:tplc="A39AED16">
      <w:numFmt w:val="decimal"/>
      <w:lvlText w:val=""/>
      <w:lvlJc w:val="left"/>
    </w:lvl>
    <w:lvl w:ilvl="8" w:tplc="F6B887CA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907E9720"/>
    <w:lvl w:ilvl="0" w:tplc="23A27CAE">
      <w:start w:val="1"/>
      <w:numFmt w:val="bullet"/>
      <w:lvlText w:val="-"/>
      <w:lvlJc w:val="left"/>
    </w:lvl>
    <w:lvl w:ilvl="1" w:tplc="B2C6C342">
      <w:numFmt w:val="decimal"/>
      <w:lvlText w:val=""/>
      <w:lvlJc w:val="left"/>
    </w:lvl>
    <w:lvl w:ilvl="2" w:tplc="5D82E2DE">
      <w:numFmt w:val="decimal"/>
      <w:lvlText w:val=""/>
      <w:lvlJc w:val="left"/>
    </w:lvl>
    <w:lvl w:ilvl="3" w:tplc="E514C736">
      <w:numFmt w:val="decimal"/>
      <w:lvlText w:val=""/>
      <w:lvlJc w:val="left"/>
    </w:lvl>
    <w:lvl w:ilvl="4" w:tplc="0248D14E">
      <w:numFmt w:val="decimal"/>
      <w:lvlText w:val=""/>
      <w:lvlJc w:val="left"/>
    </w:lvl>
    <w:lvl w:ilvl="5" w:tplc="4256646C">
      <w:numFmt w:val="decimal"/>
      <w:lvlText w:val=""/>
      <w:lvlJc w:val="left"/>
    </w:lvl>
    <w:lvl w:ilvl="6" w:tplc="0C348C80">
      <w:numFmt w:val="decimal"/>
      <w:lvlText w:val=""/>
      <w:lvlJc w:val="left"/>
    </w:lvl>
    <w:lvl w:ilvl="7" w:tplc="7CF4441A">
      <w:numFmt w:val="decimal"/>
      <w:lvlText w:val=""/>
      <w:lvlJc w:val="left"/>
    </w:lvl>
    <w:lvl w:ilvl="8" w:tplc="EC3A1836">
      <w:numFmt w:val="decimal"/>
      <w:lvlText w:val=""/>
      <w:lvlJc w:val="left"/>
    </w:lvl>
  </w:abstractNum>
  <w:abstractNum w:abstractNumId="7" w15:restartNumberingAfterBreak="0">
    <w:nsid w:val="275B109E"/>
    <w:multiLevelType w:val="multilevel"/>
    <w:tmpl w:val="AB8A57E8"/>
    <w:lvl w:ilvl="0">
      <w:start w:val="1"/>
      <w:numFmt w:val="decimal"/>
      <w:pStyle w:val="bulletnab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bulletnabr2"/>
      <w:lvlText w:val="%1.%2."/>
      <w:lvlJc w:val="left"/>
      <w:pPr>
        <w:tabs>
          <w:tab w:val="num" w:pos="1134"/>
        </w:tabs>
        <w:ind w:left="1134" w:hanging="490"/>
      </w:pPr>
      <w:rPr>
        <w:rFonts w:hint="default"/>
      </w:rPr>
    </w:lvl>
    <w:lvl w:ilvl="2">
      <w:start w:val="1"/>
      <w:numFmt w:val="decimal"/>
      <w:pStyle w:val="bulletnabr3"/>
      <w:lvlText w:val="%1.%2.%3."/>
      <w:lvlJc w:val="left"/>
      <w:pPr>
        <w:tabs>
          <w:tab w:val="num" w:pos="1826"/>
        </w:tabs>
        <w:ind w:left="1826" w:hanging="6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  <w:rPr>
        <w:rFonts w:hint="default"/>
      </w:rPr>
    </w:lvl>
  </w:abstractNum>
  <w:abstractNum w:abstractNumId="8" w15:restartNumberingAfterBreak="0">
    <w:nsid w:val="2775741F"/>
    <w:multiLevelType w:val="hybridMultilevel"/>
    <w:tmpl w:val="4776D5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230AB"/>
    <w:multiLevelType w:val="multilevel"/>
    <w:tmpl w:val="A99A2902"/>
    <w:lvl w:ilvl="0">
      <w:start w:val="1"/>
      <w:numFmt w:val="decimal"/>
      <w:suff w:val="spac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D1D5AE9"/>
    <w:multiLevelType w:val="hybridMultilevel"/>
    <w:tmpl w:val="D81E79F2"/>
    <w:lvl w:ilvl="0" w:tplc="CF9668EE">
      <w:start w:val="8"/>
      <w:numFmt w:val="decimal"/>
      <w:lvlText w:val="%1."/>
      <w:lvlJc w:val="left"/>
    </w:lvl>
    <w:lvl w:ilvl="1" w:tplc="FBD0F49E">
      <w:numFmt w:val="decimal"/>
      <w:lvlText w:val=""/>
      <w:lvlJc w:val="left"/>
    </w:lvl>
    <w:lvl w:ilvl="2" w:tplc="F386122E">
      <w:numFmt w:val="decimal"/>
      <w:lvlText w:val=""/>
      <w:lvlJc w:val="left"/>
    </w:lvl>
    <w:lvl w:ilvl="3" w:tplc="C28894CE">
      <w:numFmt w:val="decimal"/>
      <w:lvlText w:val=""/>
      <w:lvlJc w:val="left"/>
    </w:lvl>
    <w:lvl w:ilvl="4" w:tplc="23968C84">
      <w:numFmt w:val="decimal"/>
      <w:lvlText w:val=""/>
      <w:lvlJc w:val="left"/>
    </w:lvl>
    <w:lvl w:ilvl="5" w:tplc="0BB0D3BE">
      <w:numFmt w:val="decimal"/>
      <w:lvlText w:val=""/>
      <w:lvlJc w:val="left"/>
    </w:lvl>
    <w:lvl w:ilvl="6" w:tplc="C5AAAB82">
      <w:numFmt w:val="decimal"/>
      <w:lvlText w:val=""/>
      <w:lvlJc w:val="left"/>
    </w:lvl>
    <w:lvl w:ilvl="7" w:tplc="3DECE026">
      <w:numFmt w:val="decimal"/>
      <w:lvlText w:val=""/>
      <w:lvlJc w:val="left"/>
    </w:lvl>
    <w:lvl w:ilvl="8" w:tplc="BF48B414">
      <w:numFmt w:val="decimal"/>
      <w:lvlText w:val=""/>
      <w:lvlJc w:val="left"/>
    </w:lvl>
  </w:abstractNum>
  <w:abstractNum w:abstractNumId="11" w15:restartNumberingAfterBreak="0">
    <w:nsid w:val="333AB105"/>
    <w:multiLevelType w:val="hybridMultilevel"/>
    <w:tmpl w:val="6B1C7898"/>
    <w:lvl w:ilvl="0" w:tplc="CF2C7C0E">
      <w:start w:val="1"/>
      <w:numFmt w:val="bullet"/>
      <w:lvlText w:val="-"/>
      <w:lvlJc w:val="left"/>
    </w:lvl>
    <w:lvl w:ilvl="1" w:tplc="A614D0FC">
      <w:numFmt w:val="decimal"/>
      <w:lvlText w:val=""/>
      <w:lvlJc w:val="left"/>
    </w:lvl>
    <w:lvl w:ilvl="2" w:tplc="F1421B94">
      <w:numFmt w:val="decimal"/>
      <w:lvlText w:val=""/>
      <w:lvlJc w:val="left"/>
    </w:lvl>
    <w:lvl w:ilvl="3" w:tplc="56B6E1B2">
      <w:numFmt w:val="decimal"/>
      <w:lvlText w:val=""/>
      <w:lvlJc w:val="left"/>
    </w:lvl>
    <w:lvl w:ilvl="4" w:tplc="F4C828C2">
      <w:numFmt w:val="decimal"/>
      <w:lvlText w:val=""/>
      <w:lvlJc w:val="left"/>
    </w:lvl>
    <w:lvl w:ilvl="5" w:tplc="EF10EF16">
      <w:numFmt w:val="decimal"/>
      <w:lvlText w:val=""/>
      <w:lvlJc w:val="left"/>
    </w:lvl>
    <w:lvl w:ilvl="6" w:tplc="E6863B92">
      <w:numFmt w:val="decimal"/>
      <w:lvlText w:val=""/>
      <w:lvlJc w:val="left"/>
    </w:lvl>
    <w:lvl w:ilvl="7" w:tplc="AB92ADD6">
      <w:numFmt w:val="decimal"/>
      <w:lvlText w:val=""/>
      <w:lvlJc w:val="left"/>
    </w:lvl>
    <w:lvl w:ilvl="8" w:tplc="7B1C4F82">
      <w:numFmt w:val="decimal"/>
      <w:lvlText w:val=""/>
      <w:lvlJc w:val="left"/>
    </w:lvl>
  </w:abstractNum>
  <w:abstractNum w:abstractNumId="12" w15:restartNumberingAfterBreak="0">
    <w:nsid w:val="3352255A"/>
    <w:multiLevelType w:val="hybridMultilevel"/>
    <w:tmpl w:val="4F002C6A"/>
    <w:lvl w:ilvl="0" w:tplc="26AA936A">
      <w:start w:val="1"/>
      <w:numFmt w:val="decimal"/>
      <w:lvlText w:val="%1."/>
      <w:lvlJc w:val="left"/>
    </w:lvl>
    <w:lvl w:ilvl="1" w:tplc="DDCA357E">
      <w:numFmt w:val="decimal"/>
      <w:lvlText w:val=""/>
      <w:lvlJc w:val="left"/>
    </w:lvl>
    <w:lvl w:ilvl="2" w:tplc="97F07564">
      <w:numFmt w:val="decimal"/>
      <w:lvlText w:val=""/>
      <w:lvlJc w:val="left"/>
    </w:lvl>
    <w:lvl w:ilvl="3" w:tplc="0D84FEE8">
      <w:numFmt w:val="decimal"/>
      <w:lvlText w:val=""/>
      <w:lvlJc w:val="left"/>
    </w:lvl>
    <w:lvl w:ilvl="4" w:tplc="B6DCC648">
      <w:numFmt w:val="decimal"/>
      <w:lvlText w:val=""/>
      <w:lvlJc w:val="left"/>
    </w:lvl>
    <w:lvl w:ilvl="5" w:tplc="32D682AC">
      <w:numFmt w:val="decimal"/>
      <w:lvlText w:val=""/>
      <w:lvlJc w:val="left"/>
    </w:lvl>
    <w:lvl w:ilvl="6" w:tplc="9C063E32">
      <w:numFmt w:val="decimal"/>
      <w:lvlText w:val=""/>
      <w:lvlJc w:val="left"/>
    </w:lvl>
    <w:lvl w:ilvl="7" w:tplc="4E601282">
      <w:numFmt w:val="decimal"/>
      <w:lvlText w:val=""/>
      <w:lvlJc w:val="left"/>
    </w:lvl>
    <w:lvl w:ilvl="8" w:tplc="5FE40780">
      <w:numFmt w:val="decimal"/>
      <w:lvlText w:val=""/>
      <w:lvlJc w:val="left"/>
    </w:lvl>
  </w:abstractNum>
  <w:abstractNum w:abstractNumId="13" w15:restartNumberingAfterBreak="0">
    <w:nsid w:val="3F2DBA31"/>
    <w:multiLevelType w:val="hybridMultilevel"/>
    <w:tmpl w:val="7442A5D0"/>
    <w:lvl w:ilvl="0" w:tplc="B276F3FE">
      <w:start w:val="1"/>
      <w:numFmt w:val="bullet"/>
      <w:lvlText w:val="-"/>
      <w:lvlJc w:val="left"/>
    </w:lvl>
    <w:lvl w:ilvl="1" w:tplc="21DEB546">
      <w:numFmt w:val="decimal"/>
      <w:lvlText w:val=""/>
      <w:lvlJc w:val="left"/>
    </w:lvl>
    <w:lvl w:ilvl="2" w:tplc="AD0065BE">
      <w:numFmt w:val="decimal"/>
      <w:lvlText w:val=""/>
      <w:lvlJc w:val="left"/>
    </w:lvl>
    <w:lvl w:ilvl="3" w:tplc="9D16C10E">
      <w:numFmt w:val="decimal"/>
      <w:lvlText w:val=""/>
      <w:lvlJc w:val="left"/>
    </w:lvl>
    <w:lvl w:ilvl="4" w:tplc="AC0CDC8E">
      <w:numFmt w:val="decimal"/>
      <w:lvlText w:val=""/>
      <w:lvlJc w:val="left"/>
    </w:lvl>
    <w:lvl w:ilvl="5" w:tplc="D02011E8">
      <w:numFmt w:val="decimal"/>
      <w:lvlText w:val=""/>
      <w:lvlJc w:val="left"/>
    </w:lvl>
    <w:lvl w:ilvl="6" w:tplc="42867296">
      <w:numFmt w:val="decimal"/>
      <w:lvlText w:val=""/>
      <w:lvlJc w:val="left"/>
    </w:lvl>
    <w:lvl w:ilvl="7" w:tplc="6EF405FA">
      <w:numFmt w:val="decimal"/>
      <w:lvlText w:val=""/>
      <w:lvlJc w:val="left"/>
    </w:lvl>
    <w:lvl w:ilvl="8" w:tplc="8138A24A">
      <w:numFmt w:val="decimal"/>
      <w:lvlText w:val=""/>
      <w:lvlJc w:val="left"/>
    </w:lvl>
  </w:abstractNum>
  <w:abstractNum w:abstractNumId="14" w15:restartNumberingAfterBreak="0">
    <w:nsid w:val="41A7C4C9"/>
    <w:multiLevelType w:val="hybridMultilevel"/>
    <w:tmpl w:val="8B4AFBFC"/>
    <w:lvl w:ilvl="0" w:tplc="7D940194">
      <w:numFmt w:val="lowerRoman"/>
      <w:lvlText w:val="%1"/>
      <w:lvlJc w:val="left"/>
    </w:lvl>
    <w:lvl w:ilvl="1" w:tplc="D4A07794">
      <w:start w:val="1"/>
      <w:numFmt w:val="bullet"/>
      <w:lvlText w:val="-"/>
      <w:lvlJc w:val="left"/>
    </w:lvl>
    <w:lvl w:ilvl="2" w:tplc="D312FD28">
      <w:numFmt w:val="decimal"/>
      <w:lvlText w:val=""/>
      <w:lvlJc w:val="left"/>
    </w:lvl>
    <w:lvl w:ilvl="3" w:tplc="813EBD1C">
      <w:numFmt w:val="decimal"/>
      <w:lvlText w:val=""/>
      <w:lvlJc w:val="left"/>
    </w:lvl>
    <w:lvl w:ilvl="4" w:tplc="5FE44240">
      <w:numFmt w:val="decimal"/>
      <w:lvlText w:val=""/>
      <w:lvlJc w:val="left"/>
    </w:lvl>
    <w:lvl w:ilvl="5" w:tplc="0E54FB86">
      <w:numFmt w:val="decimal"/>
      <w:lvlText w:val=""/>
      <w:lvlJc w:val="left"/>
    </w:lvl>
    <w:lvl w:ilvl="6" w:tplc="DA72C790">
      <w:numFmt w:val="decimal"/>
      <w:lvlText w:val=""/>
      <w:lvlJc w:val="left"/>
    </w:lvl>
    <w:lvl w:ilvl="7" w:tplc="554A631E">
      <w:numFmt w:val="decimal"/>
      <w:lvlText w:val=""/>
      <w:lvlJc w:val="left"/>
    </w:lvl>
    <w:lvl w:ilvl="8" w:tplc="E026C062">
      <w:numFmt w:val="decimal"/>
      <w:lvlText w:val=""/>
      <w:lvlJc w:val="left"/>
    </w:lvl>
  </w:abstractNum>
  <w:abstractNum w:abstractNumId="15" w15:restartNumberingAfterBreak="0">
    <w:nsid w:val="431BD7B7"/>
    <w:multiLevelType w:val="hybridMultilevel"/>
    <w:tmpl w:val="E610B352"/>
    <w:lvl w:ilvl="0" w:tplc="E02A4508">
      <w:numFmt w:val="lowerRoman"/>
      <w:lvlText w:val="%1"/>
      <w:lvlJc w:val="left"/>
    </w:lvl>
    <w:lvl w:ilvl="1" w:tplc="9A648538">
      <w:start w:val="1"/>
      <w:numFmt w:val="bullet"/>
      <w:lvlText w:val="-"/>
      <w:lvlJc w:val="left"/>
    </w:lvl>
    <w:lvl w:ilvl="2" w:tplc="1FFE98B2">
      <w:numFmt w:val="decimal"/>
      <w:lvlText w:val=""/>
      <w:lvlJc w:val="left"/>
    </w:lvl>
    <w:lvl w:ilvl="3" w:tplc="8BD041F0">
      <w:numFmt w:val="decimal"/>
      <w:lvlText w:val=""/>
      <w:lvlJc w:val="left"/>
    </w:lvl>
    <w:lvl w:ilvl="4" w:tplc="DF2E893A">
      <w:numFmt w:val="decimal"/>
      <w:lvlText w:val=""/>
      <w:lvlJc w:val="left"/>
    </w:lvl>
    <w:lvl w:ilvl="5" w:tplc="DCE25AEA">
      <w:numFmt w:val="decimal"/>
      <w:lvlText w:val=""/>
      <w:lvlJc w:val="left"/>
    </w:lvl>
    <w:lvl w:ilvl="6" w:tplc="1ED0632C">
      <w:numFmt w:val="decimal"/>
      <w:lvlText w:val=""/>
      <w:lvlJc w:val="left"/>
    </w:lvl>
    <w:lvl w:ilvl="7" w:tplc="2BEEB4DC">
      <w:numFmt w:val="decimal"/>
      <w:lvlText w:val=""/>
      <w:lvlJc w:val="left"/>
    </w:lvl>
    <w:lvl w:ilvl="8" w:tplc="EB20C01C">
      <w:numFmt w:val="decimal"/>
      <w:lvlText w:val=""/>
      <w:lvlJc w:val="left"/>
    </w:lvl>
  </w:abstractNum>
  <w:abstractNum w:abstractNumId="16" w15:restartNumberingAfterBreak="0">
    <w:nsid w:val="436C6125"/>
    <w:multiLevelType w:val="hybridMultilevel"/>
    <w:tmpl w:val="F8CAEF7C"/>
    <w:lvl w:ilvl="0" w:tplc="0D049F6E">
      <w:start w:val="1"/>
      <w:numFmt w:val="bullet"/>
      <w:lvlText w:val="-"/>
      <w:lvlJc w:val="left"/>
    </w:lvl>
    <w:lvl w:ilvl="1" w:tplc="E80CD574">
      <w:numFmt w:val="decimal"/>
      <w:lvlText w:val=""/>
      <w:lvlJc w:val="left"/>
    </w:lvl>
    <w:lvl w:ilvl="2" w:tplc="6590DAD2">
      <w:numFmt w:val="decimal"/>
      <w:lvlText w:val=""/>
      <w:lvlJc w:val="left"/>
    </w:lvl>
    <w:lvl w:ilvl="3" w:tplc="4378CE0E">
      <w:numFmt w:val="decimal"/>
      <w:lvlText w:val=""/>
      <w:lvlJc w:val="left"/>
    </w:lvl>
    <w:lvl w:ilvl="4" w:tplc="96BE60AC">
      <w:numFmt w:val="decimal"/>
      <w:lvlText w:val=""/>
      <w:lvlJc w:val="left"/>
    </w:lvl>
    <w:lvl w:ilvl="5" w:tplc="1512D470">
      <w:numFmt w:val="decimal"/>
      <w:lvlText w:val=""/>
      <w:lvlJc w:val="left"/>
    </w:lvl>
    <w:lvl w:ilvl="6" w:tplc="6B0C34F4">
      <w:numFmt w:val="decimal"/>
      <w:lvlText w:val=""/>
      <w:lvlJc w:val="left"/>
    </w:lvl>
    <w:lvl w:ilvl="7" w:tplc="CD6C477E">
      <w:numFmt w:val="decimal"/>
      <w:lvlText w:val=""/>
      <w:lvlJc w:val="left"/>
    </w:lvl>
    <w:lvl w:ilvl="8" w:tplc="03CADD50">
      <w:numFmt w:val="decimal"/>
      <w:lvlText w:val=""/>
      <w:lvlJc w:val="left"/>
    </w:lvl>
  </w:abstractNum>
  <w:abstractNum w:abstractNumId="17" w15:restartNumberingAfterBreak="0">
    <w:nsid w:val="4E6AFB66"/>
    <w:multiLevelType w:val="hybridMultilevel"/>
    <w:tmpl w:val="4686D5E4"/>
    <w:lvl w:ilvl="0" w:tplc="37DC84CC">
      <w:start w:val="1"/>
      <w:numFmt w:val="bullet"/>
      <w:lvlText w:val="-"/>
      <w:lvlJc w:val="left"/>
    </w:lvl>
    <w:lvl w:ilvl="1" w:tplc="FC6429FE">
      <w:numFmt w:val="decimal"/>
      <w:lvlText w:val=""/>
      <w:lvlJc w:val="left"/>
    </w:lvl>
    <w:lvl w:ilvl="2" w:tplc="3FD42320">
      <w:numFmt w:val="decimal"/>
      <w:lvlText w:val=""/>
      <w:lvlJc w:val="left"/>
    </w:lvl>
    <w:lvl w:ilvl="3" w:tplc="C4987E5C">
      <w:numFmt w:val="decimal"/>
      <w:lvlText w:val=""/>
      <w:lvlJc w:val="left"/>
    </w:lvl>
    <w:lvl w:ilvl="4" w:tplc="F300FD96">
      <w:numFmt w:val="decimal"/>
      <w:lvlText w:val=""/>
      <w:lvlJc w:val="left"/>
    </w:lvl>
    <w:lvl w:ilvl="5" w:tplc="2F7AAFE4">
      <w:numFmt w:val="decimal"/>
      <w:lvlText w:val=""/>
      <w:lvlJc w:val="left"/>
    </w:lvl>
    <w:lvl w:ilvl="6" w:tplc="2A36B6D6">
      <w:numFmt w:val="decimal"/>
      <w:lvlText w:val=""/>
      <w:lvlJc w:val="left"/>
    </w:lvl>
    <w:lvl w:ilvl="7" w:tplc="E3D60942">
      <w:numFmt w:val="decimal"/>
      <w:lvlText w:val=""/>
      <w:lvlJc w:val="left"/>
    </w:lvl>
    <w:lvl w:ilvl="8" w:tplc="93CEE152">
      <w:numFmt w:val="decimal"/>
      <w:lvlText w:val=""/>
      <w:lvlJc w:val="left"/>
    </w:lvl>
  </w:abstractNum>
  <w:abstractNum w:abstractNumId="18" w15:restartNumberingAfterBreak="0">
    <w:nsid w:val="519B500D"/>
    <w:multiLevelType w:val="hybridMultilevel"/>
    <w:tmpl w:val="171270AA"/>
    <w:lvl w:ilvl="0" w:tplc="B92EB4E2">
      <w:start w:val="4"/>
      <w:numFmt w:val="decimal"/>
      <w:lvlText w:val="%1."/>
      <w:lvlJc w:val="left"/>
    </w:lvl>
    <w:lvl w:ilvl="1" w:tplc="B4665108">
      <w:numFmt w:val="decimal"/>
      <w:lvlText w:val=""/>
      <w:lvlJc w:val="left"/>
    </w:lvl>
    <w:lvl w:ilvl="2" w:tplc="1700D46C">
      <w:numFmt w:val="decimal"/>
      <w:lvlText w:val=""/>
      <w:lvlJc w:val="left"/>
    </w:lvl>
    <w:lvl w:ilvl="3" w:tplc="F2E856CC">
      <w:numFmt w:val="decimal"/>
      <w:lvlText w:val=""/>
      <w:lvlJc w:val="left"/>
    </w:lvl>
    <w:lvl w:ilvl="4" w:tplc="51F8E6B8">
      <w:numFmt w:val="decimal"/>
      <w:lvlText w:val=""/>
      <w:lvlJc w:val="left"/>
    </w:lvl>
    <w:lvl w:ilvl="5" w:tplc="CEC61548">
      <w:numFmt w:val="decimal"/>
      <w:lvlText w:val=""/>
      <w:lvlJc w:val="left"/>
    </w:lvl>
    <w:lvl w:ilvl="6" w:tplc="C3B8F4E6">
      <w:numFmt w:val="decimal"/>
      <w:lvlText w:val=""/>
      <w:lvlJc w:val="left"/>
    </w:lvl>
    <w:lvl w:ilvl="7" w:tplc="D4F0B2AA">
      <w:numFmt w:val="decimal"/>
      <w:lvlText w:val=""/>
      <w:lvlJc w:val="left"/>
    </w:lvl>
    <w:lvl w:ilvl="8" w:tplc="B62070A4">
      <w:numFmt w:val="decimal"/>
      <w:lvlText w:val=""/>
      <w:lvlJc w:val="left"/>
    </w:lvl>
  </w:abstractNum>
  <w:abstractNum w:abstractNumId="19" w15:restartNumberingAfterBreak="0">
    <w:nsid w:val="628C895D"/>
    <w:multiLevelType w:val="hybridMultilevel"/>
    <w:tmpl w:val="C3FC29F2"/>
    <w:lvl w:ilvl="0" w:tplc="AB4AA718">
      <w:numFmt w:val="lowerRoman"/>
      <w:lvlText w:val="%1"/>
      <w:lvlJc w:val="left"/>
    </w:lvl>
    <w:lvl w:ilvl="1" w:tplc="C7BE7ECA">
      <w:start w:val="1"/>
      <w:numFmt w:val="bullet"/>
      <w:lvlText w:val="-"/>
      <w:lvlJc w:val="left"/>
    </w:lvl>
    <w:lvl w:ilvl="2" w:tplc="888869FE">
      <w:numFmt w:val="decimal"/>
      <w:lvlText w:val=""/>
      <w:lvlJc w:val="left"/>
    </w:lvl>
    <w:lvl w:ilvl="3" w:tplc="C2E6A0B0">
      <w:numFmt w:val="decimal"/>
      <w:lvlText w:val=""/>
      <w:lvlJc w:val="left"/>
    </w:lvl>
    <w:lvl w:ilvl="4" w:tplc="247ADFD2">
      <w:numFmt w:val="decimal"/>
      <w:lvlText w:val=""/>
      <w:lvlJc w:val="left"/>
    </w:lvl>
    <w:lvl w:ilvl="5" w:tplc="3D8A48A6">
      <w:numFmt w:val="decimal"/>
      <w:lvlText w:val=""/>
      <w:lvlJc w:val="left"/>
    </w:lvl>
    <w:lvl w:ilvl="6" w:tplc="8CC0308A">
      <w:numFmt w:val="decimal"/>
      <w:lvlText w:val=""/>
      <w:lvlJc w:val="left"/>
    </w:lvl>
    <w:lvl w:ilvl="7" w:tplc="77A8C9A4">
      <w:numFmt w:val="decimal"/>
      <w:lvlText w:val=""/>
      <w:lvlJc w:val="left"/>
    </w:lvl>
    <w:lvl w:ilvl="8" w:tplc="0F9C103E">
      <w:numFmt w:val="decimal"/>
      <w:lvlText w:val=""/>
      <w:lvlJc w:val="left"/>
    </w:lvl>
  </w:abstractNum>
  <w:abstractNum w:abstractNumId="20" w15:restartNumberingAfterBreak="0">
    <w:nsid w:val="62BBD95A"/>
    <w:multiLevelType w:val="hybridMultilevel"/>
    <w:tmpl w:val="D9DA1A02"/>
    <w:lvl w:ilvl="0" w:tplc="3030FFCC">
      <w:start w:val="1"/>
      <w:numFmt w:val="bullet"/>
      <w:lvlText w:val="-"/>
      <w:lvlJc w:val="left"/>
    </w:lvl>
    <w:lvl w:ilvl="1" w:tplc="E58CCFCE">
      <w:numFmt w:val="decimal"/>
      <w:lvlText w:val=""/>
      <w:lvlJc w:val="left"/>
    </w:lvl>
    <w:lvl w:ilvl="2" w:tplc="BD6A460A">
      <w:numFmt w:val="decimal"/>
      <w:lvlText w:val=""/>
      <w:lvlJc w:val="left"/>
    </w:lvl>
    <w:lvl w:ilvl="3" w:tplc="512A1DDE">
      <w:numFmt w:val="decimal"/>
      <w:lvlText w:val=""/>
      <w:lvlJc w:val="left"/>
    </w:lvl>
    <w:lvl w:ilvl="4" w:tplc="21029700">
      <w:numFmt w:val="decimal"/>
      <w:lvlText w:val=""/>
      <w:lvlJc w:val="left"/>
    </w:lvl>
    <w:lvl w:ilvl="5" w:tplc="8356DF98">
      <w:numFmt w:val="decimal"/>
      <w:lvlText w:val=""/>
      <w:lvlJc w:val="left"/>
    </w:lvl>
    <w:lvl w:ilvl="6" w:tplc="50983C4C">
      <w:numFmt w:val="decimal"/>
      <w:lvlText w:val=""/>
      <w:lvlJc w:val="left"/>
    </w:lvl>
    <w:lvl w:ilvl="7" w:tplc="9BC0A9C4">
      <w:numFmt w:val="decimal"/>
      <w:lvlText w:val=""/>
      <w:lvlJc w:val="left"/>
    </w:lvl>
    <w:lvl w:ilvl="8" w:tplc="785A7D72">
      <w:numFmt w:val="decimal"/>
      <w:lvlText w:val=""/>
      <w:lvlJc w:val="left"/>
    </w:lvl>
  </w:abstractNum>
  <w:abstractNum w:abstractNumId="21" w15:restartNumberingAfterBreak="0">
    <w:nsid w:val="6763845E"/>
    <w:multiLevelType w:val="hybridMultilevel"/>
    <w:tmpl w:val="FFE6A7B4"/>
    <w:lvl w:ilvl="0" w:tplc="52B688E0">
      <w:start w:val="1"/>
      <w:numFmt w:val="bullet"/>
      <w:lvlText w:val="-"/>
      <w:lvlJc w:val="left"/>
    </w:lvl>
    <w:lvl w:ilvl="1" w:tplc="7BFE34A0">
      <w:numFmt w:val="decimal"/>
      <w:lvlText w:val=""/>
      <w:lvlJc w:val="left"/>
    </w:lvl>
    <w:lvl w:ilvl="2" w:tplc="64268B10">
      <w:numFmt w:val="decimal"/>
      <w:lvlText w:val=""/>
      <w:lvlJc w:val="left"/>
    </w:lvl>
    <w:lvl w:ilvl="3" w:tplc="5FF6DB82">
      <w:numFmt w:val="decimal"/>
      <w:lvlText w:val=""/>
      <w:lvlJc w:val="left"/>
    </w:lvl>
    <w:lvl w:ilvl="4" w:tplc="B09247C2">
      <w:numFmt w:val="decimal"/>
      <w:lvlText w:val=""/>
      <w:lvlJc w:val="left"/>
    </w:lvl>
    <w:lvl w:ilvl="5" w:tplc="296EB6D2">
      <w:numFmt w:val="decimal"/>
      <w:lvlText w:val=""/>
      <w:lvlJc w:val="left"/>
    </w:lvl>
    <w:lvl w:ilvl="6" w:tplc="128CEA08">
      <w:numFmt w:val="decimal"/>
      <w:lvlText w:val=""/>
      <w:lvlJc w:val="left"/>
    </w:lvl>
    <w:lvl w:ilvl="7" w:tplc="DD629B7E">
      <w:numFmt w:val="decimal"/>
      <w:lvlText w:val=""/>
      <w:lvlJc w:val="left"/>
    </w:lvl>
    <w:lvl w:ilvl="8" w:tplc="9E162C16">
      <w:numFmt w:val="decimal"/>
      <w:lvlText w:val=""/>
      <w:lvlJc w:val="left"/>
    </w:lvl>
  </w:abstractNum>
  <w:abstractNum w:abstractNumId="22" w15:restartNumberingAfterBreak="0">
    <w:nsid w:val="6B68079A"/>
    <w:multiLevelType w:val="hybridMultilevel"/>
    <w:tmpl w:val="230CE70E"/>
    <w:lvl w:ilvl="0" w:tplc="97A62928">
      <w:start w:val="1"/>
      <w:numFmt w:val="bullet"/>
      <w:lvlText w:val="-"/>
      <w:lvlJc w:val="left"/>
    </w:lvl>
    <w:lvl w:ilvl="1" w:tplc="4210CF80">
      <w:numFmt w:val="decimal"/>
      <w:lvlText w:val=""/>
      <w:lvlJc w:val="left"/>
    </w:lvl>
    <w:lvl w:ilvl="2" w:tplc="17743A3A">
      <w:numFmt w:val="decimal"/>
      <w:lvlText w:val=""/>
      <w:lvlJc w:val="left"/>
    </w:lvl>
    <w:lvl w:ilvl="3" w:tplc="0AA4718A">
      <w:numFmt w:val="decimal"/>
      <w:lvlText w:val=""/>
      <w:lvlJc w:val="left"/>
    </w:lvl>
    <w:lvl w:ilvl="4" w:tplc="404AA6E8">
      <w:numFmt w:val="decimal"/>
      <w:lvlText w:val=""/>
      <w:lvlJc w:val="left"/>
    </w:lvl>
    <w:lvl w:ilvl="5" w:tplc="ACBAF1CC">
      <w:numFmt w:val="decimal"/>
      <w:lvlText w:val=""/>
      <w:lvlJc w:val="left"/>
    </w:lvl>
    <w:lvl w:ilvl="6" w:tplc="ACC81D90">
      <w:numFmt w:val="decimal"/>
      <w:lvlText w:val=""/>
      <w:lvlJc w:val="left"/>
    </w:lvl>
    <w:lvl w:ilvl="7" w:tplc="77CC666A">
      <w:numFmt w:val="decimal"/>
      <w:lvlText w:val=""/>
      <w:lvlJc w:val="left"/>
    </w:lvl>
    <w:lvl w:ilvl="8" w:tplc="76DA01FA">
      <w:numFmt w:val="decimal"/>
      <w:lvlText w:val=""/>
      <w:lvlJc w:val="left"/>
    </w:lvl>
  </w:abstractNum>
  <w:abstractNum w:abstractNumId="23" w15:restartNumberingAfterBreak="0">
    <w:nsid w:val="721DA317"/>
    <w:multiLevelType w:val="hybridMultilevel"/>
    <w:tmpl w:val="86B090CC"/>
    <w:lvl w:ilvl="0" w:tplc="61C2B9B0">
      <w:start w:val="1"/>
      <w:numFmt w:val="bullet"/>
      <w:lvlText w:val="-"/>
      <w:lvlJc w:val="left"/>
    </w:lvl>
    <w:lvl w:ilvl="1" w:tplc="4B3476EA">
      <w:numFmt w:val="decimal"/>
      <w:lvlText w:val=""/>
      <w:lvlJc w:val="left"/>
    </w:lvl>
    <w:lvl w:ilvl="2" w:tplc="6C00DD30">
      <w:numFmt w:val="decimal"/>
      <w:lvlText w:val=""/>
      <w:lvlJc w:val="left"/>
    </w:lvl>
    <w:lvl w:ilvl="3" w:tplc="3880198A">
      <w:numFmt w:val="decimal"/>
      <w:lvlText w:val=""/>
      <w:lvlJc w:val="left"/>
    </w:lvl>
    <w:lvl w:ilvl="4" w:tplc="47F03D7E">
      <w:numFmt w:val="decimal"/>
      <w:lvlText w:val=""/>
      <w:lvlJc w:val="left"/>
    </w:lvl>
    <w:lvl w:ilvl="5" w:tplc="678E3F14">
      <w:numFmt w:val="decimal"/>
      <w:lvlText w:val=""/>
      <w:lvlJc w:val="left"/>
    </w:lvl>
    <w:lvl w:ilvl="6" w:tplc="6FF2FA00">
      <w:numFmt w:val="decimal"/>
      <w:lvlText w:val=""/>
      <w:lvlJc w:val="left"/>
    </w:lvl>
    <w:lvl w:ilvl="7" w:tplc="9398ACBA">
      <w:numFmt w:val="decimal"/>
      <w:lvlText w:val=""/>
      <w:lvlJc w:val="left"/>
    </w:lvl>
    <w:lvl w:ilvl="8" w:tplc="C8562990">
      <w:numFmt w:val="decimal"/>
      <w:lvlText w:val=""/>
      <w:lvlJc w:val="left"/>
    </w:lvl>
  </w:abstractNum>
  <w:abstractNum w:abstractNumId="24" w15:restartNumberingAfterBreak="0">
    <w:nsid w:val="75A2A8D4"/>
    <w:multiLevelType w:val="hybridMultilevel"/>
    <w:tmpl w:val="C8D673BA"/>
    <w:lvl w:ilvl="0" w:tplc="4050AA5A">
      <w:start w:val="9"/>
      <w:numFmt w:val="decimal"/>
      <w:lvlText w:val="%1."/>
      <w:lvlJc w:val="left"/>
    </w:lvl>
    <w:lvl w:ilvl="1" w:tplc="C396D6F4">
      <w:numFmt w:val="decimal"/>
      <w:lvlText w:val=""/>
      <w:lvlJc w:val="left"/>
    </w:lvl>
    <w:lvl w:ilvl="2" w:tplc="CAEA2F46">
      <w:numFmt w:val="decimal"/>
      <w:lvlText w:val=""/>
      <w:lvlJc w:val="left"/>
    </w:lvl>
    <w:lvl w:ilvl="3" w:tplc="D6425DAC">
      <w:numFmt w:val="decimal"/>
      <w:lvlText w:val=""/>
      <w:lvlJc w:val="left"/>
    </w:lvl>
    <w:lvl w:ilvl="4" w:tplc="0344A0C2">
      <w:numFmt w:val="decimal"/>
      <w:lvlText w:val=""/>
      <w:lvlJc w:val="left"/>
    </w:lvl>
    <w:lvl w:ilvl="5" w:tplc="CFA44E7C">
      <w:numFmt w:val="decimal"/>
      <w:lvlText w:val=""/>
      <w:lvlJc w:val="left"/>
    </w:lvl>
    <w:lvl w:ilvl="6" w:tplc="4686D58E">
      <w:numFmt w:val="decimal"/>
      <w:lvlText w:val=""/>
      <w:lvlJc w:val="left"/>
    </w:lvl>
    <w:lvl w:ilvl="7" w:tplc="25F457E0">
      <w:numFmt w:val="decimal"/>
      <w:lvlText w:val=""/>
      <w:lvlJc w:val="left"/>
    </w:lvl>
    <w:lvl w:ilvl="8" w:tplc="C144F3F0">
      <w:numFmt w:val="decimal"/>
      <w:lvlText w:val=""/>
      <w:lvlJc w:val="left"/>
    </w:lvl>
  </w:abstractNum>
  <w:abstractNum w:abstractNumId="25" w15:restartNumberingAfterBreak="0">
    <w:nsid w:val="7C7D15C5"/>
    <w:multiLevelType w:val="hybridMultilevel"/>
    <w:tmpl w:val="2E2464B0"/>
    <w:lvl w:ilvl="0" w:tplc="2452DFF2">
      <w:start w:val="1"/>
      <w:numFmt w:val="decimal"/>
      <w:pStyle w:val="Naslov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3E458"/>
    <w:multiLevelType w:val="hybridMultilevel"/>
    <w:tmpl w:val="92B0F9E8"/>
    <w:lvl w:ilvl="0" w:tplc="E3F82338">
      <w:start w:val="5"/>
      <w:numFmt w:val="decimal"/>
      <w:lvlText w:val="%1."/>
      <w:lvlJc w:val="left"/>
    </w:lvl>
    <w:lvl w:ilvl="1" w:tplc="A7BC47D2">
      <w:numFmt w:val="decimal"/>
      <w:lvlText w:val=""/>
      <w:lvlJc w:val="left"/>
    </w:lvl>
    <w:lvl w:ilvl="2" w:tplc="C0C24CCE">
      <w:numFmt w:val="decimal"/>
      <w:lvlText w:val=""/>
      <w:lvlJc w:val="left"/>
    </w:lvl>
    <w:lvl w:ilvl="3" w:tplc="06287242">
      <w:numFmt w:val="decimal"/>
      <w:lvlText w:val=""/>
      <w:lvlJc w:val="left"/>
    </w:lvl>
    <w:lvl w:ilvl="4" w:tplc="C59EE952">
      <w:numFmt w:val="decimal"/>
      <w:lvlText w:val=""/>
      <w:lvlJc w:val="left"/>
    </w:lvl>
    <w:lvl w:ilvl="5" w:tplc="80F26BDC">
      <w:numFmt w:val="decimal"/>
      <w:lvlText w:val=""/>
      <w:lvlJc w:val="left"/>
    </w:lvl>
    <w:lvl w:ilvl="6" w:tplc="5B94CA78">
      <w:numFmt w:val="decimal"/>
      <w:lvlText w:val=""/>
      <w:lvlJc w:val="left"/>
    </w:lvl>
    <w:lvl w:ilvl="7" w:tplc="D786EC24">
      <w:numFmt w:val="decimal"/>
      <w:lvlText w:val=""/>
      <w:lvlJc w:val="left"/>
    </w:lvl>
    <w:lvl w:ilvl="8" w:tplc="C0949CAA">
      <w:numFmt w:val="decimal"/>
      <w:lvlText w:val=""/>
      <w:lvlJc w:val="left"/>
    </w:lvl>
  </w:abstractNum>
  <w:abstractNum w:abstractNumId="27" w15:restartNumberingAfterBreak="0">
    <w:nsid w:val="7FDCC233"/>
    <w:multiLevelType w:val="hybridMultilevel"/>
    <w:tmpl w:val="4AAAAF9E"/>
    <w:lvl w:ilvl="0" w:tplc="CCA8DDC2">
      <w:start w:val="1"/>
      <w:numFmt w:val="bullet"/>
      <w:lvlText w:val="-"/>
      <w:lvlJc w:val="left"/>
    </w:lvl>
    <w:lvl w:ilvl="1" w:tplc="EE3AEECC">
      <w:numFmt w:val="decimal"/>
      <w:lvlText w:val=""/>
      <w:lvlJc w:val="left"/>
    </w:lvl>
    <w:lvl w:ilvl="2" w:tplc="B1F449F6">
      <w:numFmt w:val="decimal"/>
      <w:lvlText w:val=""/>
      <w:lvlJc w:val="left"/>
    </w:lvl>
    <w:lvl w:ilvl="3" w:tplc="C0924E4A">
      <w:numFmt w:val="decimal"/>
      <w:lvlText w:val=""/>
      <w:lvlJc w:val="left"/>
    </w:lvl>
    <w:lvl w:ilvl="4" w:tplc="04B01E04">
      <w:numFmt w:val="decimal"/>
      <w:lvlText w:val=""/>
      <w:lvlJc w:val="left"/>
    </w:lvl>
    <w:lvl w:ilvl="5" w:tplc="DB388152">
      <w:numFmt w:val="decimal"/>
      <w:lvlText w:val=""/>
      <w:lvlJc w:val="left"/>
    </w:lvl>
    <w:lvl w:ilvl="6" w:tplc="AF8C07C2">
      <w:numFmt w:val="decimal"/>
      <w:lvlText w:val=""/>
      <w:lvlJc w:val="left"/>
    </w:lvl>
    <w:lvl w:ilvl="7" w:tplc="D7F8C432">
      <w:numFmt w:val="decimal"/>
      <w:lvlText w:val=""/>
      <w:lvlJc w:val="left"/>
    </w:lvl>
    <w:lvl w:ilvl="8" w:tplc="6B8A299C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27"/>
  </w:num>
  <w:num w:numId="6">
    <w:abstractNumId w:val="3"/>
  </w:num>
  <w:num w:numId="7">
    <w:abstractNumId w:val="14"/>
  </w:num>
  <w:num w:numId="8">
    <w:abstractNumId w:val="22"/>
  </w:num>
  <w:num w:numId="9">
    <w:abstractNumId w:val="17"/>
  </w:num>
  <w:num w:numId="10">
    <w:abstractNumId w:val="6"/>
  </w:num>
  <w:num w:numId="11">
    <w:abstractNumId w:val="18"/>
  </w:num>
  <w:num w:numId="12">
    <w:abstractNumId w:val="15"/>
  </w:num>
  <w:num w:numId="13">
    <w:abstractNumId w:val="13"/>
  </w:num>
  <w:num w:numId="14">
    <w:abstractNumId w:val="26"/>
  </w:num>
  <w:num w:numId="15">
    <w:abstractNumId w:val="5"/>
  </w:num>
  <w:num w:numId="16">
    <w:abstractNumId w:val="20"/>
  </w:num>
  <w:num w:numId="17">
    <w:abstractNumId w:val="16"/>
  </w:num>
  <w:num w:numId="18">
    <w:abstractNumId w:val="19"/>
  </w:num>
  <w:num w:numId="19">
    <w:abstractNumId w:val="11"/>
  </w:num>
  <w:num w:numId="20">
    <w:abstractNumId w:val="23"/>
  </w:num>
  <w:num w:numId="21">
    <w:abstractNumId w:val="4"/>
  </w:num>
  <w:num w:numId="22">
    <w:abstractNumId w:val="10"/>
  </w:num>
  <w:num w:numId="23">
    <w:abstractNumId w:val="21"/>
  </w:num>
  <w:num w:numId="24">
    <w:abstractNumId w:val="24"/>
  </w:num>
  <w:num w:numId="25">
    <w:abstractNumId w:val="25"/>
  </w:num>
  <w:num w:numId="26">
    <w:abstractNumId w:val="8"/>
  </w:num>
  <w:num w:numId="27">
    <w:abstractNumId w:val="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10"/>
    <w:rsid w:val="000061DB"/>
    <w:rsid w:val="00085169"/>
    <w:rsid w:val="000C4DF6"/>
    <w:rsid w:val="00170FA0"/>
    <w:rsid w:val="003023B2"/>
    <w:rsid w:val="00321C24"/>
    <w:rsid w:val="00326FD4"/>
    <w:rsid w:val="00346DA8"/>
    <w:rsid w:val="003A2F0C"/>
    <w:rsid w:val="003D571E"/>
    <w:rsid w:val="00425CC3"/>
    <w:rsid w:val="00465022"/>
    <w:rsid w:val="00484246"/>
    <w:rsid w:val="004B3D44"/>
    <w:rsid w:val="004F77D1"/>
    <w:rsid w:val="005142DF"/>
    <w:rsid w:val="00522157"/>
    <w:rsid w:val="00527AFE"/>
    <w:rsid w:val="00542CB4"/>
    <w:rsid w:val="00650C92"/>
    <w:rsid w:val="00671DD1"/>
    <w:rsid w:val="006D020B"/>
    <w:rsid w:val="006E3895"/>
    <w:rsid w:val="006F4065"/>
    <w:rsid w:val="007259F1"/>
    <w:rsid w:val="0079084B"/>
    <w:rsid w:val="00814FF1"/>
    <w:rsid w:val="00832678"/>
    <w:rsid w:val="00913430"/>
    <w:rsid w:val="009D1856"/>
    <w:rsid w:val="00A20E6D"/>
    <w:rsid w:val="00A54E26"/>
    <w:rsid w:val="00A72155"/>
    <w:rsid w:val="00B55D12"/>
    <w:rsid w:val="00B77810"/>
    <w:rsid w:val="00BB3407"/>
    <w:rsid w:val="00C00A03"/>
    <w:rsid w:val="00C44580"/>
    <w:rsid w:val="00C472A8"/>
    <w:rsid w:val="00D0318B"/>
    <w:rsid w:val="00D05B6A"/>
    <w:rsid w:val="00D22004"/>
    <w:rsid w:val="00D70A84"/>
    <w:rsid w:val="00D81E8B"/>
    <w:rsid w:val="00D94163"/>
    <w:rsid w:val="00DB2403"/>
    <w:rsid w:val="00DC6E30"/>
    <w:rsid w:val="00DE2BB9"/>
    <w:rsid w:val="00E2186F"/>
    <w:rsid w:val="00E22F75"/>
    <w:rsid w:val="00E2375B"/>
    <w:rsid w:val="00E91120"/>
    <w:rsid w:val="00EB20C4"/>
    <w:rsid w:val="00F07675"/>
    <w:rsid w:val="00F31B1B"/>
    <w:rsid w:val="00FB0659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B501F"/>
  <w15:docId w15:val="{E4069D2C-E0E0-4B60-AFCE-AD3408A3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3895"/>
    <w:pPr>
      <w:keepNext/>
      <w:numPr>
        <w:numId w:val="25"/>
      </w:numPr>
      <w:spacing w:before="240" w:after="120"/>
      <w:ind w:left="255" w:hanging="255"/>
      <w:outlineLvl w:val="0"/>
    </w:pPr>
    <w:rPr>
      <w:rFonts w:eastAsia="Cambria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E3895"/>
    <w:pPr>
      <w:keepNext/>
      <w:keepLines/>
      <w:spacing w:before="40"/>
      <w:jc w:val="center"/>
      <w:outlineLvl w:val="1"/>
    </w:pPr>
    <w:rPr>
      <w:rFonts w:eastAsia="Cambria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E38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8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DD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3895"/>
    <w:rPr>
      <w:rFonts w:eastAsia="Cambria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E3895"/>
    <w:rPr>
      <w:rFonts w:eastAsia="Cambria"/>
      <w:szCs w:val="26"/>
    </w:rPr>
  </w:style>
  <w:style w:type="paragraph" w:customStyle="1" w:styleId="normaltbl9pt">
    <w:name w:val="normal_tbl_9pt"/>
    <w:rsid w:val="00DB2403"/>
    <w:pPr>
      <w:spacing w:before="60" w:after="60"/>
    </w:pPr>
    <w:rPr>
      <w:rFonts w:ascii="Arial" w:eastAsia="Times New Roman" w:hAnsi="Arial"/>
      <w:color w:val="000000"/>
      <w:sz w:val="18"/>
      <w:szCs w:val="18"/>
      <w:lang w:eastAsia="hu-HU"/>
    </w:rPr>
  </w:style>
  <w:style w:type="paragraph" w:styleId="TOCNaslov">
    <w:name w:val="TOC Heading"/>
    <w:basedOn w:val="Naslov1"/>
    <w:next w:val="Normal"/>
    <w:uiPriority w:val="39"/>
    <w:unhideWhenUsed/>
    <w:qFormat/>
    <w:rsid w:val="00DB2403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/>
      <w:color w:val="2E74B5" w:themeColor="accent1" w:themeShade="BF"/>
      <w:sz w:val="32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DB2403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B2403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DB2403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DB2403"/>
    <w:pPr>
      <w:spacing w:after="100" w:line="259" w:lineRule="auto"/>
      <w:ind w:left="440"/>
    </w:pPr>
    <w:rPr>
      <w:rFonts w:asciiTheme="minorHAnsi" w:hAnsiTheme="minorHAnsi"/>
      <w:lang w:val="en-US" w:eastAsia="en-US"/>
    </w:rPr>
  </w:style>
  <w:style w:type="paragraph" w:styleId="Zaglavlje">
    <w:name w:val="header"/>
    <w:basedOn w:val="Normal"/>
    <w:link w:val="ZaglavljeChar"/>
    <w:unhideWhenUsed/>
    <w:rsid w:val="00FB06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B0659"/>
  </w:style>
  <w:style w:type="paragraph" w:styleId="Podnoje">
    <w:name w:val="footer"/>
    <w:basedOn w:val="Normal"/>
    <w:link w:val="PodnojeChar"/>
    <w:unhideWhenUsed/>
    <w:rsid w:val="00FB06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0659"/>
  </w:style>
  <w:style w:type="paragraph" w:styleId="Naslov">
    <w:name w:val="Title"/>
    <w:basedOn w:val="Normal"/>
    <w:next w:val="Normal"/>
    <w:link w:val="NaslovChar"/>
    <w:uiPriority w:val="10"/>
    <w:qFormat/>
    <w:rsid w:val="00FB06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Centered">
    <w:name w:val="Style Centered"/>
    <w:basedOn w:val="Normal"/>
    <w:next w:val="Normal"/>
    <w:rsid w:val="00FB0659"/>
    <w:pPr>
      <w:spacing w:before="60" w:after="120"/>
      <w:jc w:val="center"/>
    </w:pPr>
    <w:rPr>
      <w:rFonts w:ascii="Arial" w:eastAsia="Times New Roman" w:hAnsi="Arial"/>
      <w:color w:val="000000"/>
      <w:szCs w:val="24"/>
      <w:lang w:eastAsia="hu-HU"/>
    </w:rPr>
  </w:style>
  <w:style w:type="character" w:customStyle="1" w:styleId="normalblack">
    <w:name w:val="normal_black"/>
    <w:rsid w:val="00FB0659"/>
    <w:rPr>
      <w:rFonts w:ascii="Arial" w:hAnsi="Arial"/>
      <w:color w:val="auto"/>
      <w:lang w:val="hr-HR"/>
    </w:rPr>
  </w:style>
  <w:style w:type="character" w:customStyle="1" w:styleId="normalitalic">
    <w:name w:val="normal_italic"/>
    <w:rsid w:val="00FB0659"/>
    <w:rPr>
      <w:rFonts w:ascii="Arial" w:hAnsi="Arial"/>
      <w:i/>
    </w:rPr>
  </w:style>
  <w:style w:type="character" w:styleId="Brojstranice">
    <w:name w:val="page number"/>
    <w:basedOn w:val="Zadanifontodlomka"/>
    <w:rsid w:val="0079084B"/>
  </w:style>
  <w:style w:type="paragraph" w:customStyle="1" w:styleId="normal10pt">
    <w:name w:val="normal+10pt"/>
    <w:basedOn w:val="Normal"/>
    <w:rsid w:val="006E3895"/>
    <w:pPr>
      <w:spacing w:before="60" w:after="60"/>
    </w:pPr>
    <w:rPr>
      <w:rFonts w:ascii="Arial" w:eastAsia="Times New Roman" w:hAnsi="Arial"/>
      <w:color w:val="000000"/>
      <w:sz w:val="20"/>
      <w:szCs w:val="20"/>
      <w:lang w:eastAsia="hu-HU"/>
    </w:rPr>
  </w:style>
  <w:style w:type="character" w:customStyle="1" w:styleId="Naslov3Char">
    <w:name w:val="Naslov 3 Char"/>
    <w:basedOn w:val="Zadanifontodlomka"/>
    <w:link w:val="Naslov3"/>
    <w:uiPriority w:val="9"/>
    <w:rsid w:val="006E389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8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ormalbold">
    <w:name w:val="normal_bold"/>
    <w:rsid w:val="006E3895"/>
    <w:rPr>
      <w:rFonts w:ascii="Arial" w:hAnsi="Arial"/>
      <w:b/>
    </w:rPr>
  </w:style>
  <w:style w:type="paragraph" w:customStyle="1" w:styleId="bulletnabr">
    <w:name w:val="bullet_nabr"/>
    <w:rsid w:val="006E3895"/>
    <w:pPr>
      <w:numPr>
        <w:numId w:val="28"/>
      </w:numPr>
      <w:spacing w:before="60" w:after="60"/>
      <w:jc w:val="both"/>
    </w:pPr>
    <w:rPr>
      <w:rFonts w:ascii="Arial" w:eastAsia="Times New Roman" w:hAnsi="Arial"/>
      <w:color w:val="000000"/>
      <w:szCs w:val="28"/>
      <w:lang w:eastAsia="hu-HU"/>
    </w:rPr>
  </w:style>
  <w:style w:type="paragraph" w:customStyle="1" w:styleId="bulletnabr3">
    <w:name w:val="bullet_nabr3"/>
    <w:rsid w:val="006E3895"/>
    <w:pPr>
      <w:numPr>
        <w:ilvl w:val="2"/>
        <w:numId w:val="28"/>
      </w:numPr>
      <w:spacing w:before="60" w:after="60"/>
      <w:jc w:val="both"/>
    </w:pPr>
    <w:rPr>
      <w:rFonts w:ascii="Arial" w:eastAsia="Times New Roman" w:hAnsi="Arial"/>
      <w:bCs/>
      <w:color w:val="000000"/>
      <w:szCs w:val="26"/>
      <w:lang w:eastAsia="hu-HU"/>
    </w:rPr>
  </w:style>
  <w:style w:type="paragraph" w:customStyle="1" w:styleId="bulletnabr2">
    <w:name w:val="bullet_nabr2"/>
    <w:basedOn w:val="Normal"/>
    <w:next w:val="bulletnabr"/>
    <w:rsid w:val="006E3895"/>
    <w:pPr>
      <w:numPr>
        <w:ilvl w:val="1"/>
        <w:numId w:val="28"/>
      </w:numPr>
      <w:spacing w:before="60" w:after="60"/>
      <w:jc w:val="both"/>
    </w:pPr>
    <w:rPr>
      <w:rFonts w:ascii="Arial" w:eastAsia="Times New Roman" w:hAnsi="Arial"/>
      <w:color w:val="000000"/>
      <w:szCs w:val="24"/>
      <w:lang w:eastAsia="hu-H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8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BEAC-9813-4A6D-B89A-C8574E8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4013</Words>
  <Characters>22879</Characters>
  <Application>Microsoft Office Word</Application>
  <DocSecurity>0</DocSecurity>
  <Lines>190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2016-12-19T13:26:00Z</cp:lastPrinted>
  <dcterms:created xsi:type="dcterms:W3CDTF">2016-12-09T12:33:00Z</dcterms:created>
  <dcterms:modified xsi:type="dcterms:W3CDTF">2016-12-19T13:28:00Z</dcterms:modified>
</cp:coreProperties>
</file>