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bookmarkStart w:id="0" w:name="_GoBack"/>
      <w:bookmarkEnd w:id="0"/>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7F40C5B8"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 xml:space="preserve">i članka </w:t>
      </w:r>
      <w:r w:rsidR="007803C0">
        <w:rPr>
          <w:rFonts w:ascii="Times New Roman" w:hAnsi="Times New Roman"/>
          <w:sz w:val="24"/>
          <w:szCs w:val="24"/>
        </w:rPr>
        <w:t>5</w:t>
      </w:r>
      <w:r w:rsidR="00036546" w:rsidRPr="009929A2">
        <w:rPr>
          <w:rFonts w:ascii="Times New Roman" w:hAnsi="Times New Roman"/>
          <w:sz w:val="24"/>
          <w:szCs w:val="24"/>
        </w:rPr>
        <w:t>8.</w:t>
      </w:r>
      <w:r w:rsidRPr="009929A2">
        <w:rPr>
          <w:rFonts w:ascii="Times New Roman" w:hAnsi="Times New Roman"/>
          <w:sz w:val="24"/>
          <w:szCs w:val="24"/>
        </w:rPr>
        <w:t xml:space="preserve"> Statuta </w:t>
      </w:r>
      <w:r w:rsidR="007803C0">
        <w:rPr>
          <w:rFonts w:ascii="Times New Roman" w:hAnsi="Times New Roman"/>
          <w:sz w:val="24"/>
          <w:szCs w:val="24"/>
        </w:rPr>
        <w:t>Gimnazije Sisak, KLASA: 003-05/24-01/01, UR.BROJ:2176-50-24-5</w:t>
      </w:r>
      <w:r w:rsidR="006F0F92" w:rsidRPr="009929A2">
        <w:rPr>
          <w:rFonts w:ascii="Times New Roman" w:hAnsi="Times New Roman"/>
          <w:sz w:val="24"/>
          <w:szCs w:val="24"/>
        </w:rPr>
        <w:t>),</w:t>
      </w:r>
      <w:r w:rsidR="007803C0">
        <w:rPr>
          <w:rFonts w:ascii="Times New Roman" w:hAnsi="Times New Roman"/>
          <w:sz w:val="24"/>
          <w:szCs w:val="24"/>
        </w:rPr>
        <w:t xml:space="preserve"> </w:t>
      </w:r>
      <w:r w:rsidR="00FC178A" w:rsidRPr="006721CA">
        <w:rPr>
          <w:rFonts w:ascii="Times New Roman" w:hAnsi="Times New Roman"/>
          <w:sz w:val="24"/>
          <w:szCs w:val="24"/>
        </w:rPr>
        <w:t>Školski odbor</w:t>
      </w:r>
      <w:r w:rsidR="007803C0" w:rsidRPr="006721CA">
        <w:rPr>
          <w:rFonts w:ascii="Times New Roman" w:hAnsi="Times New Roman"/>
          <w:sz w:val="24"/>
          <w:szCs w:val="24"/>
        </w:rPr>
        <w:t xml:space="preserve"> </w:t>
      </w:r>
      <w:r w:rsidR="007803C0">
        <w:rPr>
          <w:rFonts w:ascii="Times New Roman" w:hAnsi="Times New Roman"/>
          <w:sz w:val="24"/>
          <w:szCs w:val="24"/>
        </w:rPr>
        <w:t xml:space="preserve">Gimnazije Sisak </w:t>
      </w:r>
      <w:r w:rsidRPr="009929A2">
        <w:rPr>
          <w:rFonts w:ascii="Times New Roman" w:hAnsi="Times New Roman"/>
          <w:sz w:val="24"/>
          <w:szCs w:val="24"/>
        </w:rPr>
        <w:t>dana</w:t>
      </w:r>
      <w:r w:rsidR="006721CA">
        <w:rPr>
          <w:rFonts w:ascii="Times New Roman" w:hAnsi="Times New Roman"/>
          <w:sz w:val="24"/>
          <w:szCs w:val="24"/>
        </w:rPr>
        <w:t>__________</w:t>
      </w:r>
      <w:r w:rsidR="007803C0">
        <w:rPr>
          <w:rFonts w:ascii="Times New Roman" w:hAnsi="Times New Roman"/>
          <w:sz w:val="24"/>
          <w:szCs w:val="24"/>
        </w:rPr>
        <w:t xml:space="preserve"> </w:t>
      </w:r>
      <w:r w:rsidR="00974E38" w:rsidRPr="009929A2">
        <w:rPr>
          <w:rFonts w:ascii="Times New Roman" w:hAnsi="Times New Roman"/>
          <w:sz w:val="24"/>
          <w:szCs w:val="24"/>
        </w:rPr>
        <w:t>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17E90821"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2B43C3AB"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0A72962F"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F62A78">
        <w:rPr>
          <w:rFonts w:ascii="Times New Roman" w:hAnsi="Times New Roman" w:cs="Times New Roman"/>
          <w:sz w:val="24"/>
          <w:szCs w:val="24"/>
        </w:rPr>
        <w:t xml:space="preserve">Gimnazije Sisak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0E7BBE41" w:rsidR="004E7C1C" w:rsidRPr="008F046D"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8F046D">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983C57">
        <w:rPr>
          <w:rFonts w:ascii="Times New Roman" w:hAnsi="Times New Roman" w:cs="Times New Roman"/>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E543D6E"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 </w:t>
      </w:r>
      <w:r w:rsidR="00D21004">
        <w:rPr>
          <w:rFonts w:ascii="Times New Roman" w:hAnsi="Times New Roman" w:cs="Times New Roman"/>
          <w:sz w:val="24"/>
          <w:szCs w:val="24"/>
        </w:rPr>
        <w:t>u Gimnaziji Sisak</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D21004"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D21004">
        <w:rPr>
          <w:rFonts w:ascii="Times New Roman" w:hAnsi="Times New Roman" w:cs="Times New Roman"/>
          <w:sz w:val="24"/>
          <w:szCs w:val="24"/>
        </w:rPr>
        <w:t>provod</w:t>
      </w:r>
      <w:r w:rsidR="00335826" w:rsidRPr="00D21004">
        <w:rPr>
          <w:rFonts w:ascii="Times New Roman" w:hAnsi="Times New Roman" w:cs="Times New Roman"/>
          <w:sz w:val="24"/>
          <w:szCs w:val="24"/>
        </w:rPr>
        <w:t>i</w:t>
      </w:r>
      <w:r w:rsidRPr="00D21004">
        <w:rPr>
          <w:rFonts w:ascii="Times New Roman" w:hAnsi="Times New Roman" w:cs="Times New Roman"/>
          <w:sz w:val="24"/>
          <w:szCs w:val="24"/>
        </w:rPr>
        <w:t xml:space="preserve"> </w:t>
      </w:r>
      <w:r w:rsidR="002121E4" w:rsidRPr="00D21004">
        <w:rPr>
          <w:rFonts w:ascii="Times New Roman" w:hAnsi="Times New Roman" w:cs="Times New Roman"/>
          <w:sz w:val="24"/>
          <w:szCs w:val="24"/>
        </w:rPr>
        <w:t>stručno povjerenstvo imenovano od strane Ravnatelja.</w:t>
      </w:r>
      <w:r w:rsidR="004A285B" w:rsidRPr="00D21004">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D21004">
        <w:rPr>
          <w:rFonts w:ascii="Times New Roman" w:hAnsi="Times New Roman" w:cs="Times New Roman"/>
          <w:sz w:val="24"/>
          <w:szCs w:val="24"/>
        </w:rPr>
        <w:t>Ravnatelj</w:t>
      </w:r>
      <w:r>
        <w:rPr>
          <w:rFonts w:ascii="Times New Roman" w:hAnsi="Times New Roman" w:cs="Times New Roman"/>
          <w:sz w:val="24"/>
          <w:szCs w:val="24"/>
        </w:rPr>
        <w:t xml:space="preserve">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4192EDC8"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D21004">
        <w:rPr>
          <w:rFonts w:ascii="Times New Roman" w:hAnsi="Times New Roman" w:cs="Times New Roman"/>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D21004"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D21004">
        <w:rPr>
          <w:rFonts w:ascii="Times New Roman" w:hAnsi="Times New Roman" w:cs="Times New Roman"/>
          <w:sz w:val="24"/>
          <w:szCs w:val="24"/>
        </w:rPr>
        <w:t>provodi stručno povjerenstvo imenovano od strane Ravnatelja.</w:t>
      </w:r>
      <w:r w:rsidRPr="00D21004">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1A243BDC"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D21004">
        <w:rPr>
          <w:rFonts w:ascii="Times New Roman" w:hAnsi="Times New Roman" w:cs="Times New Roman"/>
          <w:sz w:val="24"/>
          <w:szCs w:val="24"/>
        </w:rPr>
        <w:t>Školskom odboru</w:t>
      </w:r>
      <w:r w:rsidRPr="00D21004">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0C9349CF"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D21004">
        <w:rPr>
          <w:rFonts w:ascii="Times New Roman" w:hAnsi="Times New Roman" w:cs="Times New Roman"/>
          <w:sz w:val="24"/>
          <w:szCs w:val="24"/>
        </w:rPr>
        <w:t>Školskom odb</w:t>
      </w:r>
      <w:r w:rsidR="00D21004">
        <w:rPr>
          <w:rFonts w:ascii="Times New Roman" w:hAnsi="Times New Roman" w:cs="Times New Roman"/>
          <w:sz w:val="24"/>
          <w:szCs w:val="24"/>
        </w:rPr>
        <w:t>o</w:t>
      </w:r>
      <w:r w:rsidR="002121E4" w:rsidRPr="00D21004">
        <w:rPr>
          <w:rFonts w:ascii="Times New Roman" w:hAnsi="Times New Roman" w:cs="Times New Roman"/>
          <w:sz w:val="24"/>
          <w:szCs w:val="24"/>
        </w:rPr>
        <w:t>ru</w:t>
      </w:r>
      <w:r w:rsidRPr="00D21004">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03D96609" w:rsidR="00F262DB" w:rsidRPr="00D21004" w:rsidRDefault="006B0729" w:rsidP="00F262DB">
      <w:pPr>
        <w:spacing w:after="0" w:line="240" w:lineRule="auto"/>
        <w:ind w:firstLine="708"/>
        <w:jc w:val="both"/>
        <w:rPr>
          <w:rFonts w:ascii="Times New Roman" w:hAnsi="Times New Roman" w:cs="Times New Roman"/>
          <w:sz w:val="24"/>
          <w:szCs w:val="24"/>
        </w:rPr>
      </w:pPr>
      <w:r w:rsidRPr="00D21004">
        <w:rPr>
          <w:rFonts w:ascii="Times New Roman" w:hAnsi="Times New Roman" w:cs="Times New Roman"/>
          <w:sz w:val="24"/>
          <w:szCs w:val="24"/>
        </w:rPr>
        <w:t>Školski odbor</w:t>
      </w:r>
      <w:r w:rsidR="00D21004" w:rsidRPr="00D21004">
        <w:rPr>
          <w:rFonts w:ascii="Times New Roman" w:hAnsi="Times New Roman" w:cs="Times New Roman"/>
          <w:sz w:val="24"/>
          <w:szCs w:val="24"/>
        </w:rPr>
        <w:t xml:space="preserve"> na prijedlog</w:t>
      </w:r>
      <w:r w:rsidRPr="00D21004">
        <w:rPr>
          <w:rFonts w:ascii="Times New Roman" w:hAnsi="Times New Roman" w:cs="Times New Roman"/>
          <w:sz w:val="24"/>
          <w:szCs w:val="24"/>
        </w:rPr>
        <w:t xml:space="preserve"> Ravnatelja </w:t>
      </w:r>
      <w:r w:rsidR="009929A2" w:rsidRPr="00D21004">
        <w:rPr>
          <w:rFonts w:ascii="Times New Roman" w:hAnsi="Times New Roman" w:cs="Times New Roman"/>
          <w:sz w:val="24"/>
          <w:szCs w:val="24"/>
        </w:rPr>
        <w:t xml:space="preserve">imenuje </w:t>
      </w:r>
      <w:r w:rsidR="00F262DB" w:rsidRPr="00D21004">
        <w:rPr>
          <w:rFonts w:ascii="Times New Roman" w:hAnsi="Times New Roman" w:cs="Times New Roman"/>
          <w:sz w:val="24"/>
          <w:szCs w:val="24"/>
        </w:rPr>
        <w:t xml:space="preserve">Povjerenstvo za </w:t>
      </w:r>
      <w:r w:rsidR="009929A2" w:rsidRPr="00D21004">
        <w:rPr>
          <w:rFonts w:ascii="Times New Roman" w:hAnsi="Times New Roman" w:cs="Times New Roman"/>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271BCB44"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D21004">
        <w:rPr>
          <w:rFonts w:ascii="Times New Roman" w:hAnsi="Times New Roman" w:cs="Times New Roman"/>
          <w:sz w:val="24"/>
          <w:szCs w:val="24"/>
        </w:rPr>
        <w:t>Školskom odboru</w:t>
      </w:r>
      <w:r w:rsidRPr="00D21004">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08359EA5"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D21004">
        <w:rPr>
          <w:rFonts w:ascii="Times New Roman" w:hAnsi="Times New Roman" w:cs="Times New Roman"/>
          <w:sz w:val="24"/>
          <w:szCs w:val="24"/>
        </w:rPr>
        <w:t>Školskom odboru</w:t>
      </w:r>
      <w:r w:rsidR="00F262DB" w:rsidRPr="00D21004">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6E27129D" w:rsidR="009A1BF1" w:rsidRPr="009929A2" w:rsidRDefault="006B0729" w:rsidP="00DF44F0">
      <w:pPr>
        <w:spacing w:after="0" w:line="240" w:lineRule="auto"/>
        <w:ind w:firstLine="708"/>
        <w:jc w:val="both"/>
        <w:rPr>
          <w:rFonts w:ascii="Times New Roman" w:hAnsi="Times New Roman" w:cs="Times New Roman"/>
          <w:sz w:val="24"/>
          <w:szCs w:val="24"/>
        </w:rPr>
      </w:pPr>
      <w:r w:rsidRPr="00D21004">
        <w:rPr>
          <w:rFonts w:ascii="Times New Roman" w:hAnsi="Times New Roman" w:cs="Times New Roman"/>
          <w:sz w:val="24"/>
          <w:szCs w:val="24"/>
        </w:rPr>
        <w:t>Školski odbor</w:t>
      </w:r>
      <w:r w:rsidR="009929A2" w:rsidRPr="00D21004">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355C475B"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9C2F2F">
        <w:rPr>
          <w:rFonts w:ascii="Times New Roman" w:hAnsi="Times New Roman" w:cs="Times New Roman"/>
          <w:bCs/>
          <w:sz w:val="24"/>
          <w:szCs w:val="24"/>
        </w:rPr>
        <w:t xml:space="preserve"> o provedbi postupka jednostavne nabave </w:t>
      </w:r>
      <w:r w:rsidR="006B0729">
        <w:rPr>
          <w:rFonts w:ascii="Times New Roman" w:hAnsi="Times New Roman" w:cs="Times New Roman"/>
          <w:bCs/>
          <w:sz w:val="24"/>
          <w:szCs w:val="24"/>
        </w:rPr>
        <w:t>(KLASA:</w:t>
      </w:r>
      <w:r w:rsidR="009C2F2F">
        <w:rPr>
          <w:rFonts w:ascii="Times New Roman" w:hAnsi="Times New Roman" w:cs="Times New Roman"/>
          <w:bCs/>
          <w:sz w:val="24"/>
          <w:szCs w:val="24"/>
        </w:rPr>
        <w:t xml:space="preserve"> 011-03/23-01/01,</w:t>
      </w:r>
      <w:r w:rsidR="006B0729">
        <w:rPr>
          <w:rFonts w:ascii="Times New Roman" w:hAnsi="Times New Roman" w:cs="Times New Roman"/>
          <w:bCs/>
          <w:sz w:val="24"/>
          <w:szCs w:val="24"/>
        </w:rPr>
        <w:t xml:space="preserve"> URBROJ: </w:t>
      </w:r>
      <w:r w:rsidR="009C2F2F">
        <w:rPr>
          <w:rFonts w:ascii="Times New Roman" w:hAnsi="Times New Roman" w:cs="Times New Roman"/>
          <w:bCs/>
          <w:sz w:val="24"/>
          <w:szCs w:val="24"/>
        </w:rPr>
        <w:t>2176-50-23-01</w:t>
      </w:r>
      <w:r w:rsidR="006B0729">
        <w:rPr>
          <w:rFonts w:ascii="Times New Roman" w:hAnsi="Times New Roman" w:cs="Times New Roman"/>
          <w:bCs/>
          <w:sz w:val="24"/>
          <w:szCs w:val="24"/>
        </w:rPr>
        <w:t xml:space="preserve"> od </w:t>
      </w:r>
      <w:r w:rsidR="009C2F2F">
        <w:rPr>
          <w:rFonts w:ascii="Times New Roman" w:hAnsi="Times New Roman" w:cs="Times New Roman"/>
          <w:bCs/>
          <w:sz w:val="24"/>
          <w:szCs w:val="24"/>
        </w:rPr>
        <w:t>8. veljače 2023.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6708CD0" w14:textId="13FB4E26" w:rsidR="00B12DE6" w:rsidRPr="009929A2" w:rsidRDefault="00017C83" w:rsidP="00B02733">
      <w:pPr>
        <w:spacing w:after="0" w:line="240" w:lineRule="auto"/>
        <w:ind w:firstLine="708"/>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Pravilnik o </w:t>
      </w:r>
      <w:r w:rsidR="009C2F2F">
        <w:rPr>
          <w:rFonts w:ascii="Times New Roman" w:hAnsi="Times New Roman" w:cs="Times New Roman"/>
          <w:sz w:val="24"/>
          <w:szCs w:val="24"/>
        </w:rPr>
        <w:t xml:space="preserve">provedbi postupaka jednostavne nabave </w:t>
      </w:r>
      <w:r w:rsidR="006B0729" w:rsidRPr="006B0729">
        <w:rPr>
          <w:rFonts w:ascii="Times New Roman" w:hAnsi="Times New Roman" w:cs="Times New Roman"/>
          <w:sz w:val="24"/>
          <w:szCs w:val="24"/>
        </w:rPr>
        <w:t xml:space="preserve">(KLASA: </w:t>
      </w:r>
      <w:r w:rsidR="009C2F2F">
        <w:rPr>
          <w:rFonts w:ascii="Times New Roman" w:hAnsi="Times New Roman" w:cs="Times New Roman"/>
          <w:sz w:val="24"/>
          <w:szCs w:val="24"/>
        </w:rPr>
        <w:t>011-03/23-01/01</w:t>
      </w:r>
      <w:r w:rsidR="006B0729" w:rsidRPr="006B0729">
        <w:rPr>
          <w:rFonts w:ascii="Times New Roman" w:hAnsi="Times New Roman" w:cs="Times New Roman"/>
          <w:sz w:val="24"/>
          <w:szCs w:val="24"/>
        </w:rPr>
        <w:t xml:space="preserve">, URBROJ: </w:t>
      </w:r>
      <w:r w:rsidR="009C2F2F">
        <w:rPr>
          <w:rFonts w:ascii="Times New Roman" w:hAnsi="Times New Roman" w:cs="Times New Roman"/>
          <w:sz w:val="24"/>
          <w:szCs w:val="24"/>
        </w:rPr>
        <w:t>2176-50-23-01</w:t>
      </w:r>
      <w:r w:rsidR="006B0729" w:rsidRPr="006B0729">
        <w:rPr>
          <w:rFonts w:ascii="Times New Roman" w:hAnsi="Times New Roman" w:cs="Times New Roman"/>
          <w:sz w:val="24"/>
          <w:szCs w:val="24"/>
        </w:rPr>
        <w:t xml:space="preserve">) od </w:t>
      </w:r>
      <w:r w:rsidR="009C2F2F">
        <w:rPr>
          <w:rFonts w:ascii="Times New Roman" w:hAnsi="Times New Roman" w:cs="Times New Roman"/>
          <w:sz w:val="24"/>
          <w:szCs w:val="24"/>
        </w:rPr>
        <w:t>8. veljače 2023. godine.</w:t>
      </w:r>
    </w:p>
    <w:p w14:paraId="22C88F9B" w14:textId="77777777"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2B2075F1"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r w:rsidR="009C2F2F">
        <w:t>011-03/26-01/01</w:t>
      </w:r>
    </w:p>
    <w:p w14:paraId="43A71EDE" w14:textId="6C0E1A7C"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r w:rsidR="009C2F2F">
        <w:rPr>
          <w:rFonts w:ascii="Times New Roman" w:hAnsi="Times New Roman" w:cs="Times New Roman"/>
        </w:rPr>
        <w:t>2176-50-26-</w:t>
      </w:r>
    </w:p>
    <w:p w14:paraId="7D57F280" w14:textId="27E4F833"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Sisak,</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0B004367"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Predsjedni</w:t>
      </w:r>
      <w:r w:rsidR="00D21004">
        <w:rPr>
          <w:rFonts w:ascii="Times New Roman" w:hAnsi="Times New Roman" w:cs="Times New Roman"/>
        </w:rPr>
        <w:t>ca</w:t>
      </w:r>
      <w:r>
        <w:rPr>
          <w:rFonts w:ascii="Times New Roman" w:hAnsi="Times New Roman" w:cs="Times New Roman"/>
        </w:rPr>
        <w:t xml:space="preserve"> Školskog  </w:t>
      </w:r>
    </w:p>
    <w:p w14:paraId="38D1D6AC" w14:textId="21939A00"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EAA75" w16cex:dateUtc="2026-06-08T09:13:00Z"/>
  <w16cex:commentExtensible w16cex:durableId="6E43D8C4" w16cex:dateUtc="2026-06-08T09:21:00Z"/>
  <w16cex:commentExtensible w16cex:durableId="730270EB" w16cex:dateUtc="2026-06-08T09:14:00Z"/>
  <w16cex:commentExtensible w16cex:durableId="0757C0DB" w16cex:dateUtc="2026-06-08T09:16:00Z"/>
  <w16cex:commentExtensible w16cex:durableId="1E48B5B6" w16cex:dateUtc="2026-06-08T09:22:00Z"/>
  <w16cex:commentExtensible w16cex:durableId="064751D0" w16cex:dateUtc="2026-06-08T09:17:00Z"/>
  <w16cex:commentExtensible w16cex:durableId="509F16B7" w16cex:dateUtc="2026-06-08T09:20:00Z"/>
  <w16cex:commentExtensible w16cex:durableId="4C191999" w16cex:dateUtc="2026-06-08T09: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21CA"/>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03C0"/>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046D"/>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83C57"/>
    <w:rsid w:val="0099033E"/>
    <w:rsid w:val="009929A2"/>
    <w:rsid w:val="00993BC7"/>
    <w:rsid w:val="00996C30"/>
    <w:rsid w:val="009A1BF1"/>
    <w:rsid w:val="009A3840"/>
    <w:rsid w:val="009B1380"/>
    <w:rsid w:val="009B1B07"/>
    <w:rsid w:val="009B3316"/>
    <w:rsid w:val="009B3A8B"/>
    <w:rsid w:val="009B4411"/>
    <w:rsid w:val="009C2F2F"/>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1D66"/>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0DA5"/>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004"/>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64E92"/>
    <w:rsid w:val="00E75B4B"/>
    <w:rsid w:val="00E767DD"/>
    <w:rsid w:val="00E82F3A"/>
    <w:rsid w:val="00E83F29"/>
    <w:rsid w:val="00E87FA1"/>
    <w:rsid w:val="00E961D0"/>
    <w:rsid w:val="00E97AF3"/>
    <w:rsid w:val="00EA0961"/>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62A78"/>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531C-43BF-46AA-B830-5101C8A7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4631</Words>
  <Characters>26401</Characters>
  <Application>Microsoft Office Word</Application>
  <DocSecurity>0</DocSecurity>
  <Lines>220</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10</cp:revision>
  <cp:lastPrinted>2021-12-03T11:57:00Z</cp:lastPrinted>
  <dcterms:created xsi:type="dcterms:W3CDTF">2026-06-25T07:36:00Z</dcterms:created>
  <dcterms:modified xsi:type="dcterms:W3CDTF">2026-06-26T07:21:00Z</dcterms:modified>
</cp:coreProperties>
</file>