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W w:w="9210" w:type="dxa"/>
        <w:tblLook w:val="04A0" w:firstRow="1" w:lastRow="0" w:firstColumn="1" w:lastColumn="0" w:noHBand="0" w:noVBand="1"/>
      </w:tblPr>
      <w:tblGrid>
        <w:gridCol w:w="3256"/>
        <w:gridCol w:w="5954"/>
      </w:tblGrid>
      <w:tr w:rsidR="00FE11A6" w:rsidTr="00FE11A6">
        <w:trPr>
          <w:trHeight w:val="992"/>
        </w:trPr>
        <w:tc>
          <w:tcPr>
            <w:tcW w:w="9210" w:type="dxa"/>
            <w:gridSpan w:val="2"/>
          </w:tcPr>
          <w:p w:rsidR="00FE11A6" w:rsidRPr="009923DC" w:rsidRDefault="00FE11A6" w:rsidP="00FE1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3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IZVJEŠĆE O PROVEDENOM SAVJETOVANJU SA ZAINTERESIRANOM JAVNOŠĆU </w:t>
            </w:r>
          </w:p>
        </w:tc>
      </w:tr>
      <w:tr w:rsidR="00FE11A6" w:rsidTr="009923DC">
        <w:trPr>
          <w:trHeight w:val="694"/>
        </w:trPr>
        <w:tc>
          <w:tcPr>
            <w:tcW w:w="3256" w:type="dxa"/>
          </w:tcPr>
          <w:p w:rsidR="00FE11A6" w:rsidRPr="009923DC" w:rsidRDefault="00FE11A6">
            <w:pPr>
              <w:rPr>
                <w:rFonts w:ascii="Times New Roman" w:hAnsi="Times New Roman" w:cs="Times New Roman"/>
              </w:rPr>
            </w:pPr>
            <w:r w:rsidRPr="009923DC">
              <w:rPr>
                <w:rFonts w:ascii="Times New Roman" w:hAnsi="Times New Roman" w:cs="Times New Roman"/>
              </w:rPr>
              <w:t xml:space="preserve">Naziv akta ili dokumenta </w:t>
            </w:r>
          </w:p>
        </w:tc>
        <w:tc>
          <w:tcPr>
            <w:tcW w:w="5954" w:type="dxa"/>
          </w:tcPr>
          <w:p w:rsidR="00FE11A6" w:rsidRPr="009923DC" w:rsidRDefault="00FE11A6">
            <w:pPr>
              <w:rPr>
                <w:rFonts w:ascii="Times New Roman" w:hAnsi="Times New Roman" w:cs="Times New Roman"/>
              </w:rPr>
            </w:pPr>
            <w:r w:rsidRPr="009923DC">
              <w:rPr>
                <w:rFonts w:ascii="Times New Roman" w:hAnsi="Times New Roman" w:cs="Times New Roman"/>
              </w:rPr>
              <w:t>Nacrt Prijedloga Pravilnika o provedbi postupka jednostavne nabave</w:t>
            </w:r>
          </w:p>
        </w:tc>
      </w:tr>
      <w:tr w:rsidR="00FE11A6" w:rsidTr="009923DC">
        <w:trPr>
          <w:trHeight w:val="987"/>
        </w:trPr>
        <w:tc>
          <w:tcPr>
            <w:tcW w:w="3256" w:type="dxa"/>
          </w:tcPr>
          <w:p w:rsidR="00FE11A6" w:rsidRPr="009923DC" w:rsidRDefault="00FE11A6">
            <w:pPr>
              <w:rPr>
                <w:rFonts w:ascii="Times New Roman" w:hAnsi="Times New Roman" w:cs="Times New Roman"/>
              </w:rPr>
            </w:pPr>
            <w:r w:rsidRPr="009923DC">
              <w:rPr>
                <w:rFonts w:ascii="Times New Roman" w:hAnsi="Times New Roman" w:cs="Times New Roman"/>
              </w:rPr>
              <w:t>Naziv tijela nadležnog za izradu nacrt</w:t>
            </w:r>
            <w:r w:rsidR="009923DC" w:rsidRPr="009923DC">
              <w:rPr>
                <w:rFonts w:ascii="Times New Roman" w:hAnsi="Times New Roman" w:cs="Times New Roman"/>
              </w:rPr>
              <w:t>a</w:t>
            </w:r>
            <w:r w:rsidRPr="009923DC">
              <w:rPr>
                <w:rFonts w:ascii="Times New Roman" w:hAnsi="Times New Roman" w:cs="Times New Roman"/>
              </w:rPr>
              <w:t>/provedbu savjetovanja</w:t>
            </w:r>
          </w:p>
        </w:tc>
        <w:tc>
          <w:tcPr>
            <w:tcW w:w="5954" w:type="dxa"/>
          </w:tcPr>
          <w:p w:rsidR="00FE11A6" w:rsidRPr="009923DC" w:rsidRDefault="00FE11A6">
            <w:pPr>
              <w:rPr>
                <w:rFonts w:ascii="Times New Roman" w:hAnsi="Times New Roman" w:cs="Times New Roman"/>
              </w:rPr>
            </w:pPr>
            <w:r w:rsidRPr="009923DC">
              <w:rPr>
                <w:rFonts w:ascii="Times New Roman" w:hAnsi="Times New Roman" w:cs="Times New Roman"/>
              </w:rPr>
              <w:t xml:space="preserve">Gimnazija Sisak </w:t>
            </w:r>
          </w:p>
          <w:p w:rsidR="00FE11A6" w:rsidRDefault="00FE11A6">
            <w:pPr>
              <w:rPr>
                <w:rFonts w:ascii="Times New Roman" w:hAnsi="Times New Roman" w:cs="Times New Roman"/>
              </w:rPr>
            </w:pPr>
            <w:r w:rsidRPr="009923DC">
              <w:rPr>
                <w:rFonts w:ascii="Times New Roman" w:hAnsi="Times New Roman" w:cs="Times New Roman"/>
              </w:rPr>
              <w:t>Trg hrvatskih branitelja 1</w:t>
            </w:r>
          </w:p>
          <w:p w:rsidR="00B7012D" w:rsidRDefault="00B701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44000 Sisak</w:t>
            </w:r>
          </w:p>
          <w:p w:rsidR="00B7012D" w:rsidRPr="009923DC" w:rsidRDefault="00B701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OIB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:72959495491</w:t>
            </w:r>
          </w:p>
        </w:tc>
      </w:tr>
      <w:tr w:rsidR="00FE11A6" w:rsidTr="009923DC">
        <w:trPr>
          <w:trHeight w:val="1385"/>
        </w:trPr>
        <w:tc>
          <w:tcPr>
            <w:tcW w:w="3256" w:type="dxa"/>
          </w:tcPr>
          <w:p w:rsidR="00FE11A6" w:rsidRPr="009923DC" w:rsidRDefault="009923DC">
            <w:pPr>
              <w:rPr>
                <w:rFonts w:ascii="Times New Roman" w:hAnsi="Times New Roman" w:cs="Times New Roman"/>
              </w:rPr>
            </w:pPr>
            <w:r w:rsidRPr="009923DC">
              <w:rPr>
                <w:rFonts w:ascii="Times New Roman" w:hAnsi="Times New Roman" w:cs="Times New Roman"/>
              </w:rPr>
              <w:t>Razlozi za donošenje akta ili dokumenta i ciljevi koji se njime žele postići</w:t>
            </w:r>
          </w:p>
        </w:tc>
        <w:tc>
          <w:tcPr>
            <w:tcW w:w="5954" w:type="dxa"/>
          </w:tcPr>
          <w:p w:rsidR="00FE11A6" w:rsidRDefault="00992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Sukladno članku 11. Zakona o pravu na pristup informacijama („Narodne novine“ broj 25/13, 85/15, 69/22) provedeno je javno savjetovanje o Nacrtu Prijedloga Pravilnika o provedbi postupka jednostavne nabave.</w:t>
            </w:r>
          </w:p>
          <w:p w:rsidR="009923DC" w:rsidRDefault="00992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Pravilnik o provedbi postupka jednostavne nabave donosi </w:t>
            </w:r>
            <w:r w:rsidR="00D71ED4">
              <w:rPr>
                <w:rFonts w:ascii="Times New Roman" w:hAnsi="Times New Roman" w:cs="Times New Roman"/>
              </w:rPr>
              <w:t>Š</w:t>
            </w:r>
            <w:r>
              <w:rPr>
                <w:rFonts w:ascii="Times New Roman" w:hAnsi="Times New Roman" w:cs="Times New Roman"/>
              </w:rPr>
              <w:t xml:space="preserve">kolski odbor </w:t>
            </w:r>
            <w:r w:rsidR="00D71ED4">
              <w:rPr>
                <w:rFonts w:ascii="Times New Roman" w:hAnsi="Times New Roman" w:cs="Times New Roman"/>
              </w:rPr>
              <w:t>G</w:t>
            </w:r>
            <w:r>
              <w:rPr>
                <w:rFonts w:ascii="Times New Roman" w:hAnsi="Times New Roman" w:cs="Times New Roman"/>
              </w:rPr>
              <w:t>imnazije Sisak na temelju članka 15.</w:t>
            </w:r>
            <w:r w:rsidR="008D494F">
              <w:rPr>
                <w:rFonts w:ascii="Times New Roman" w:hAnsi="Times New Roman" w:cs="Times New Roman"/>
              </w:rPr>
              <w:t xml:space="preserve"> Zakona o javnoj nabavi („Narodne novine“ , broj 120/16, 114/22, 48/26) i članka 58. Statuta Gimnazije Sisak: </w:t>
            </w:r>
            <w:r w:rsidR="00D71ED4">
              <w:rPr>
                <w:rFonts w:ascii="Times New Roman" w:hAnsi="Times New Roman" w:cs="Times New Roman"/>
              </w:rPr>
              <w:t>KLASA</w:t>
            </w:r>
            <w:r w:rsidR="008D494F">
              <w:rPr>
                <w:rFonts w:ascii="Times New Roman" w:hAnsi="Times New Roman" w:cs="Times New Roman"/>
              </w:rPr>
              <w:t xml:space="preserve"> :003-05/24-01/01</w:t>
            </w:r>
            <w:r w:rsidR="00D71ED4">
              <w:rPr>
                <w:rFonts w:ascii="Times New Roman" w:hAnsi="Times New Roman" w:cs="Times New Roman"/>
              </w:rPr>
              <w:t>,</w:t>
            </w:r>
          </w:p>
          <w:p w:rsidR="008D494F" w:rsidRDefault="00D71E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UR.</w:t>
            </w:r>
            <w:r w:rsidR="008D494F">
              <w:rPr>
                <w:rFonts w:ascii="Times New Roman" w:hAnsi="Times New Roman" w:cs="Times New Roman"/>
              </w:rPr>
              <w:t>. B</w:t>
            </w:r>
            <w:r>
              <w:rPr>
                <w:rFonts w:ascii="Times New Roman" w:hAnsi="Times New Roman" w:cs="Times New Roman"/>
              </w:rPr>
              <w:t>ROJ:</w:t>
            </w:r>
            <w:r w:rsidR="008D494F">
              <w:rPr>
                <w:rFonts w:ascii="Times New Roman" w:hAnsi="Times New Roman" w:cs="Times New Roman"/>
              </w:rPr>
              <w:t>2176-90-24-5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8D494F" w:rsidRPr="009923DC" w:rsidRDefault="008D49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Pravilnik o provedbi postupka jednostavne nabave je akt, kojim se uređuje </w:t>
            </w:r>
            <w:r w:rsidR="00DA7762">
              <w:rPr>
                <w:rFonts w:ascii="Times New Roman" w:hAnsi="Times New Roman" w:cs="Times New Roman"/>
              </w:rPr>
              <w:t>postupak jednostavne nabave roba, usluga i radova procijenjene vrijednosti do 50.000,00 eura bez PDV-a za nabavu roba i usluga , odnosno 100.000,00 eura bez PDV-a za nabavu radova za koje sukladno odredbama Zakona o javnoj nabavi ne postoji obaveza provedbe postupka javne nabave.</w:t>
            </w:r>
          </w:p>
        </w:tc>
      </w:tr>
      <w:tr w:rsidR="00FE11A6" w:rsidTr="00DA7762">
        <w:trPr>
          <w:trHeight w:val="1282"/>
        </w:trPr>
        <w:tc>
          <w:tcPr>
            <w:tcW w:w="3256" w:type="dxa"/>
          </w:tcPr>
          <w:p w:rsidR="00FE11A6" w:rsidRPr="009923DC" w:rsidRDefault="00DA77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Odjava dokumenta za savjetovanje/poveznica</w:t>
            </w:r>
          </w:p>
        </w:tc>
        <w:tc>
          <w:tcPr>
            <w:tcW w:w="5954" w:type="dxa"/>
          </w:tcPr>
          <w:p w:rsidR="00FE11A6" w:rsidRPr="009923DC" w:rsidRDefault="00DA77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Nacrt Prijedloga Pravilnika o provedbi postupka jednostavne nabave objavljen je na internetskoj stranici Gimnazije Sisak https://gimnazija-sisak.skole.hr/dokumenti/savjetovanje-s-javnoscu/</w:t>
            </w:r>
          </w:p>
        </w:tc>
      </w:tr>
      <w:tr w:rsidR="00FE11A6" w:rsidTr="00DA7762">
        <w:trPr>
          <w:trHeight w:val="989"/>
        </w:trPr>
        <w:tc>
          <w:tcPr>
            <w:tcW w:w="3256" w:type="dxa"/>
          </w:tcPr>
          <w:p w:rsidR="00FE11A6" w:rsidRPr="009923DC" w:rsidRDefault="00DA77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Razdoblje provedbe savjetovanja</w:t>
            </w:r>
          </w:p>
        </w:tc>
        <w:tc>
          <w:tcPr>
            <w:tcW w:w="5954" w:type="dxa"/>
          </w:tcPr>
          <w:p w:rsidR="00FE11A6" w:rsidRPr="009923DC" w:rsidRDefault="00DA77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Javno savjetovanje je bilo otvoreno od 25. lipnja 2026. do 11. srpnja 2026. </w:t>
            </w:r>
          </w:p>
        </w:tc>
      </w:tr>
      <w:tr w:rsidR="00FE11A6" w:rsidTr="00DA7762">
        <w:trPr>
          <w:trHeight w:val="1117"/>
        </w:trPr>
        <w:tc>
          <w:tcPr>
            <w:tcW w:w="3256" w:type="dxa"/>
          </w:tcPr>
          <w:p w:rsidR="00FE11A6" w:rsidRPr="009923DC" w:rsidRDefault="00DA77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Predstavnici zainteresirane javnosti koji su dostavili svoje primjedbe</w:t>
            </w:r>
          </w:p>
        </w:tc>
        <w:tc>
          <w:tcPr>
            <w:tcW w:w="5954" w:type="dxa"/>
          </w:tcPr>
          <w:p w:rsidR="00FE11A6" w:rsidRPr="009923DC" w:rsidRDefault="00DA77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Nije bilo prijedloga</w:t>
            </w:r>
          </w:p>
        </w:tc>
      </w:tr>
      <w:tr w:rsidR="00FE11A6" w:rsidTr="009923DC">
        <w:trPr>
          <w:trHeight w:val="1385"/>
        </w:trPr>
        <w:tc>
          <w:tcPr>
            <w:tcW w:w="3256" w:type="dxa"/>
          </w:tcPr>
          <w:p w:rsidR="00FE11A6" w:rsidRDefault="00DA77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ANALIZA DOSTAVLJENIH PRIMJEDBA: </w:t>
            </w:r>
          </w:p>
          <w:p w:rsidR="00DA7762" w:rsidRDefault="00DA77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Prihvaćene primjedbe </w:t>
            </w:r>
          </w:p>
          <w:p w:rsidR="00DA7762" w:rsidRPr="009923DC" w:rsidRDefault="00DA77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Primjedbe koje nisu prihvaćene</w:t>
            </w:r>
            <w:r w:rsidR="007D53C2">
              <w:rPr>
                <w:rFonts w:ascii="Times New Roman" w:hAnsi="Times New Roman" w:cs="Times New Roman"/>
              </w:rPr>
              <w:t xml:space="preserve"> i</w:t>
            </w:r>
            <w:r>
              <w:rPr>
                <w:rFonts w:ascii="Times New Roman" w:hAnsi="Times New Roman" w:cs="Times New Roman"/>
              </w:rPr>
              <w:t xml:space="preserve"> obrazloženje razloga za ne prihvaćanje</w:t>
            </w:r>
          </w:p>
        </w:tc>
        <w:tc>
          <w:tcPr>
            <w:tcW w:w="5954" w:type="dxa"/>
          </w:tcPr>
          <w:p w:rsidR="00FE11A6" w:rsidRDefault="00FE11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7762" w:rsidRPr="00DA7762" w:rsidRDefault="00DA7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-</w:t>
            </w:r>
          </w:p>
        </w:tc>
      </w:tr>
      <w:tr w:rsidR="00FE11A6" w:rsidTr="009923DC">
        <w:trPr>
          <w:trHeight w:val="1385"/>
        </w:trPr>
        <w:tc>
          <w:tcPr>
            <w:tcW w:w="3256" w:type="dxa"/>
          </w:tcPr>
          <w:p w:rsidR="00FE11A6" w:rsidRPr="009923DC" w:rsidRDefault="007D53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Troškovi provedenog savjetovanja </w:t>
            </w:r>
          </w:p>
        </w:tc>
        <w:tc>
          <w:tcPr>
            <w:tcW w:w="5954" w:type="dxa"/>
          </w:tcPr>
          <w:p w:rsidR="00FE11A6" w:rsidRPr="009923DC" w:rsidRDefault="007D53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Provedba internetskog savjetovanja nije iskazivala dodatne financijske troškove.</w:t>
            </w:r>
          </w:p>
        </w:tc>
      </w:tr>
    </w:tbl>
    <w:p w:rsidR="003D0F7E" w:rsidRDefault="003D0F7E"/>
    <w:sectPr w:rsidR="003D0F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1A6"/>
    <w:rsid w:val="003D0F7E"/>
    <w:rsid w:val="007D53C2"/>
    <w:rsid w:val="008D494F"/>
    <w:rsid w:val="009923DC"/>
    <w:rsid w:val="00B7012D"/>
    <w:rsid w:val="00CC2540"/>
    <w:rsid w:val="00D71ED4"/>
    <w:rsid w:val="00DA7762"/>
    <w:rsid w:val="00FE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4A2D7"/>
  <w15:chartTrackingRefBased/>
  <w15:docId w15:val="{F1568E5E-ADCC-4EC0-875F-47E40EBA4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E1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reetkatablice">
    <w:name w:val="Grid Table Light"/>
    <w:basedOn w:val="Obinatablica"/>
    <w:uiPriority w:val="40"/>
    <w:rsid w:val="00FE11A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binatablica1">
    <w:name w:val="Plain Table 1"/>
    <w:basedOn w:val="Obinatablica"/>
    <w:uiPriority w:val="41"/>
    <w:rsid w:val="00FE11A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cp:lastPrinted>2026-07-10T10:30:00Z</cp:lastPrinted>
  <dcterms:created xsi:type="dcterms:W3CDTF">2026-07-10T10:39:00Z</dcterms:created>
  <dcterms:modified xsi:type="dcterms:W3CDTF">2026-07-10T10:42:00Z</dcterms:modified>
</cp:coreProperties>
</file>